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3F3F4"/>
  <w:body>
    <w:p w:rsidR="00000000" w:rsidDel="00000000" w:rsidP="00000000" w:rsidRDefault="00000000" w:rsidRPr="00000000" w14:paraId="00000001">
      <w:pPr>
        <w:spacing w:line="240" w:lineRule="auto"/>
        <w:jc w:val="left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Poppins SemiBold" w:cs="Poppins SemiBold" w:eastAsia="Poppins SemiBold" w:hAnsi="Poppins SemiBold"/>
          <w:color w:val="18212c"/>
          <w:sz w:val="52"/>
          <w:szCs w:val="52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18212c"/>
          <w:sz w:val="52"/>
          <w:szCs w:val="52"/>
          <w:rtl w:val="0"/>
        </w:rPr>
        <w:t xml:space="preserve">Sprint Timeline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Ind w:w="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"/>
        <w:gridCol w:w="1875"/>
        <w:gridCol w:w="5700"/>
        <w:tblGridChange w:id="0">
          <w:tblGrid>
            <w:gridCol w:w="1395"/>
            <w:gridCol w:w="1875"/>
            <w:gridCol w:w="5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3f3f4" w:space="0" w:sz="8" w:val="single"/>
              <w:left w:color="f3f3f4" w:space="0" w:sz="8" w:val="single"/>
              <w:bottom w:color="666666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Poppins" w:cs="Poppins" w:eastAsia="Poppins" w:hAnsi="Poppins"/>
                <w:b w:val="1"/>
                <w:color w:val="13192f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13192f"/>
                <w:sz w:val="19"/>
                <w:szCs w:val="19"/>
                <w:rtl w:val="0"/>
              </w:rPr>
              <w:t xml:space="preserve">WEEK</w:t>
            </w:r>
          </w:p>
        </w:tc>
        <w:tc>
          <w:tcPr>
            <w:tcBorders>
              <w:top w:color="f3f3f4" w:space="0" w:sz="8" w:val="single"/>
              <w:left w:color="f3f3f4" w:space="0" w:sz="8" w:val="single"/>
              <w:bottom w:color="666666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Poppins" w:cs="Poppins" w:eastAsia="Poppins" w:hAnsi="Poppins"/>
                <w:b w:val="1"/>
                <w:color w:val="13192f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13192f"/>
                <w:sz w:val="19"/>
                <w:szCs w:val="19"/>
                <w:rtl w:val="0"/>
              </w:rPr>
              <w:t xml:space="preserve">MILESTONE</w:t>
            </w:r>
          </w:p>
        </w:tc>
        <w:tc>
          <w:tcPr>
            <w:tcBorders>
              <w:top w:color="f3f3f4" w:space="0" w:sz="8" w:val="single"/>
              <w:left w:color="f3f3f4" w:space="0" w:sz="8" w:val="single"/>
              <w:bottom w:color="666666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Poppins" w:cs="Poppins" w:eastAsia="Poppins" w:hAnsi="Poppins"/>
                <w:color w:val="13192f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13192f"/>
                <w:sz w:val="19"/>
                <w:szCs w:val="19"/>
                <w:rtl w:val="0"/>
              </w:rPr>
              <w:t xml:space="preserve">ACTIVITY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66666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0</w:t>
              <w:br w:type="textWrapping"/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  <w:rtl w:val="0"/>
              </w:rPr>
              <w:t xml:space="preserve">Kick Off Call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Poppins" w:cs="Poppins" w:eastAsia="Poppins" w:hAnsi="Poppins"/>
                <w:b w:val="1"/>
                <w:color w:val="0050d8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50d8"/>
                <w:sz w:val="19"/>
                <w:szCs w:val="19"/>
                <w:rtl w:val="0"/>
              </w:rPr>
              <w:t xml:space="preserve">[Date]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Sprint launches with kickoff call.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1 </w:t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Tech teams connect with user advocates who can offer insights into their communities.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2</w:t>
              <w:br w:type="textWrapping"/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  <w:rtl w:val="0"/>
              </w:rPr>
              <w:t xml:space="preserve">User Research 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50d8"/>
                <w:sz w:val="19"/>
                <w:szCs w:val="19"/>
                <w:rtl w:val="0"/>
              </w:rPr>
              <w:t xml:space="preserve">[Date]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Tech teams share about their target end users, as well as plans for continued user research; Sprint leaders and user advocates provide feedback to each team, suggesting additional ways to reach potential end users.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3</w:t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Teams continue user research and begin data exploration.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4</w:t>
              <w:br w:type="textWrapping"/>
            </w:r>
          </w:p>
        </w:tc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  <w:rtl w:val="0"/>
              </w:rPr>
              <w:t xml:space="preserve">Data Exploration 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50d8"/>
                <w:sz w:val="19"/>
                <w:szCs w:val="19"/>
                <w:rtl w:val="0"/>
              </w:rPr>
              <w:t xml:space="preserve">[Date]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Data dive Q&amp;A between data stewards and tech teams.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5</w:t>
            </w:r>
          </w:p>
        </w:tc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Teams continue exploring data and developing products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6 </w:t>
            </w:r>
          </w:p>
        </w:tc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  <w:rtl w:val="0"/>
              </w:rPr>
              <w:t xml:space="preserve">Concept Pitch 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50d8"/>
                <w:sz w:val="19"/>
                <w:szCs w:val="19"/>
                <w:rtl w:val="0"/>
              </w:rPr>
              <w:t xml:space="preserve">[Date]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Teams share concepts, wireframes, and works in progress, with wide variation in product maturity. Sprint leaders, user advocates, data stewards, and other tech teams offer feedback to each team.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7</w:t>
              <w:br w:type="textWrapping"/>
              <w:t xml:space="preserve"> </w:t>
            </w:r>
          </w:p>
        </w:tc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Teams continue building products and user testing.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8</w:t>
            </w:r>
          </w:p>
        </w:tc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Teams continue building products and user testing.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9</w:t>
            </w:r>
          </w:p>
        </w:tc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  <w:rtl w:val="0"/>
              </w:rPr>
              <w:t xml:space="preserve">Beta Demos 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050d8"/>
                <w:sz w:val="19"/>
                <w:szCs w:val="19"/>
                <w:rtl w:val="0"/>
              </w:rPr>
              <w:t xml:space="preserve">[Date]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Teams come together to showcase and share feedback on more mature versions of their products. Typically, tools have reached at least wireframes and have some functioning features by this stage.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10</w:t>
            </w:r>
          </w:p>
        </w:tc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Poppins" w:cs="Poppins" w:eastAsia="Poppins" w:hAnsi="Poppins"/>
                <w:b w:val="1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Teams address feedback from Beta Demos and continue building products and user testing.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11</w:t>
            </w:r>
            <w:r w:rsidDel="00000000" w:rsidR="00000000" w:rsidRPr="00000000">
              <w:rPr>
                <w:rFonts w:ascii="Poppins" w:cs="Poppins" w:eastAsia="Poppins" w:hAnsi="Poppins"/>
                <w:b w:val="1"/>
                <w:color w:val="2568a7"/>
                <w:sz w:val="19"/>
                <w:szCs w:val="19"/>
                <w:rtl w:val="0"/>
              </w:rPr>
              <w:br w:type="textWrapping"/>
            </w:r>
          </w:p>
        </w:tc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Poppins Light" w:cs="Poppins Light" w:eastAsia="Poppins Light" w:hAnsi="Poppins Light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Teams address feedback from Beta Demos and continue building products and user testing.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Week 12</w:t>
            </w:r>
          </w:p>
        </w:tc>
        <w:tc>
          <w:tcPr>
            <w:tcBorders>
              <w:top w:color="d9d9d9" w:space="0" w:sz="8" w:val="single"/>
              <w:left w:color="f3f3f4" w:space="0" w:sz="8" w:val="single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  <w:rtl w:val="0"/>
              </w:rPr>
              <w:t xml:space="preserve">MVP Demos</w:t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d9d9d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Teams share Minimum Viable Products to sprint leaders and potential end-users. MVP demos culminate the sprint process for tech teams, and allow sprint leaders to assess the results.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3f3f4" w:space="0" w:sz="8" w:val="single"/>
              <w:bottom w:color="666666" w:space="0" w:sz="8" w:val="single"/>
              <w:right w:color="f3f3f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Post-Sprint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Poppins" w:cs="Poppins" w:eastAsia="Poppins" w:hAnsi="Poppins"/>
                <w:color w:val="2568a7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2568a7"/>
                <w:sz w:val="19"/>
                <w:szCs w:val="19"/>
                <w:rtl w:val="0"/>
              </w:rPr>
              <w:t xml:space="preserve">(Ongoing)</w:t>
            </w:r>
          </w:p>
        </w:tc>
        <w:tc>
          <w:tcPr>
            <w:tcBorders>
              <w:top w:color="d9d9d9" w:space="0" w:sz="8" w:val="single"/>
              <w:left w:color="f3f3f4" w:space="0" w:sz="8" w:val="single"/>
              <w:bottom w:color="666666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14280"/>
                <w:sz w:val="19"/>
                <w:szCs w:val="19"/>
                <w:rtl w:val="0"/>
              </w:rPr>
              <w:t xml:space="preserve">Share the Results of the Sprint</w:t>
            </w:r>
          </w:p>
        </w:tc>
        <w:tc>
          <w:tcPr>
            <w:tcBorders>
              <w:top w:color="d9d9d9" w:space="0" w:sz="8" w:val="single"/>
              <w:left w:color="000000" w:space="0" w:sz="0" w:val="nil"/>
              <w:bottom w:color="666666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Poppins Light" w:cs="Poppins Light" w:eastAsia="Poppins Light" w:hAnsi="Poppins Light"/>
                <w:color w:val="161d36"/>
                <w:sz w:val="19"/>
                <w:szCs w:val="19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color w:val="161d36"/>
                <w:sz w:val="19"/>
                <w:szCs w:val="19"/>
                <w:rtl w:val="0"/>
              </w:rPr>
              <w:t xml:space="preserve">Tools developed during the sprint are highlighted via a showcase event and/or agency communications.</w:t>
            </w:r>
          </w:p>
        </w:tc>
      </w:tr>
    </w:tbl>
    <w:p w:rsidR="00000000" w:rsidDel="00000000" w:rsidP="00000000" w:rsidRDefault="00000000" w:rsidRPr="00000000" w14:paraId="00000039">
      <w:pPr>
        <w:pStyle w:val="Title"/>
        <w:spacing w:line="240" w:lineRule="auto"/>
        <w:rPr>
          <w:rFonts w:ascii="Poppins SemiBold" w:cs="Poppins SemiBold" w:eastAsia="Poppins SemiBold" w:hAnsi="Poppins SemiBold"/>
          <w:color w:val="18212c"/>
          <w:sz w:val="16"/>
          <w:szCs w:val="16"/>
        </w:rPr>
      </w:pPr>
      <w:bookmarkStart w:colFirst="0" w:colLast="0" w:name="_heading=h.x6qeeednmiw8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pgSz w:h="15840" w:w="12240" w:orient="portrait"/>
      <w:pgMar w:bottom="1440.0000000000002" w:top="1417.322834645669" w:left="1440.0000000000002" w:right="1440.0000000000002" w:header="585" w:footer="566.929133858267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Thin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Poppins ExtraLight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Style w:val="Heading3"/>
      <w:widowControl w:val="0"/>
      <w:spacing w:after="0" w:before="0" w:line="360" w:lineRule="auto"/>
      <w:ind w:right="3.465576171875"/>
      <w:jc w:val="right"/>
      <w:rPr/>
    </w:pPr>
    <w:bookmarkStart w:colFirst="0" w:colLast="0" w:name="_heading=h.6l9ohgvr5mlc" w:id="1"/>
    <w:bookmarkEnd w:id="1"/>
    <w:r w:rsidDel="00000000" w:rsidR="00000000" w:rsidRPr="00000000">
      <w:rPr>
        <w:rFonts w:ascii="Poppins" w:cs="Poppins" w:eastAsia="Poppins" w:hAnsi="Poppins"/>
        <w:color w:val="666666"/>
        <w:sz w:val="16"/>
        <w:szCs w:val="16"/>
        <w:rtl w:val="0"/>
      </w:rPr>
      <w:t xml:space="preserve">A TOPx Toolkit Resource from Census Open Innovation Labs at the U.S. Census Bureau                      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jc w:val="left"/>
      <w:rPr>
        <w:color w:val="de4317"/>
      </w:rPr>
    </w:pPr>
    <w:r w:rsidDel="00000000" w:rsidR="00000000" w:rsidRPr="00000000">
      <w:rPr>
        <w:color w:val="de4317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-109537</wp:posOffset>
          </wp:positionH>
          <wp:positionV relativeFrom="page">
            <wp:posOffset>2250</wp:posOffset>
          </wp:positionV>
          <wp:extent cx="7991475" cy="53340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86175" l="0" r="0" t="0"/>
                  <a:stretch>
                    <a:fillRect/>
                  </a:stretch>
                </pic:blipFill>
                <pic:spPr>
                  <a:xfrm>
                    <a:off x="0" y="0"/>
                    <a:ext cx="7991475" cy="533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Style w:val="Heading1"/>
      <w:spacing w:after="0" w:before="0" w:line="240" w:lineRule="auto"/>
      <w:ind w:right="-630"/>
      <w:jc w:val="center"/>
      <w:rPr>
        <w:rFonts w:ascii="Poppins Light" w:cs="Poppins Light" w:eastAsia="Poppins Light" w:hAnsi="Poppins Light"/>
        <w:color w:val="ffffff"/>
        <w:sz w:val="16"/>
        <w:szCs w:val="16"/>
      </w:rPr>
    </w:pPr>
    <w:bookmarkStart w:colFirst="0" w:colLast="0" w:name="_heading=h.2sqnysotawmj" w:id="2"/>
    <w:bookmarkEnd w:id="2"/>
    <w:r w:rsidDel="00000000" w:rsidR="00000000" w:rsidRPr="00000000">
      <w:rPr>
        <w:rFonts w:ascii="Poppins Light" w:cs="Poppins Light" w:eastAsia="Poppins Light" w:hAnsi="Poppins Light"/>
        <w:color w:val="f7c636"/>
        <w:sz w:val="16"/>
        <w:szCs w:val="16"/>
        <w:rtl w:val="0"/>
      </w:rPr>
      <w:t xml:space="preserve">[ Agency logo here ]</w:t>
    </w:r>
    <w:r w:rsidDel="00000000" w:rsidR="00000000" w:rsidRPr="00000000">
      <w:rPr>
        <w:rtl w:val="0"/>
      </w:rPr>
    </w:r>
  </w:p>
  <w:sdt>
    <w:sdtPr>
      <w:tag w:val="goog_rdk_0"/>
    </w:sdtPr>
    <w:sdtContent>
      <w:p w:rsidR="00000000" w:rsidDel="00000000" w:rsidP="00000000" w:rsidRDefault="00000000" w:rsidRPr="00000000" w14:paraId="0000003D">
        <w:pPr>
          <w:pStyle w:val="Heading1"/>
          <w:spacing w:after="0" w:before="0" w:line="240" w:lineRule="auto"/>
          <w:ind w:right="-630"/>
          <w:jc w:val="center"/>
          <w:rPr>
            <w:rFonts w:ascii="Poppins Thin" w:cs="Poppins Thin" w:eastAsia="Poppins Thin" w:hAnsi="Poppins Thin"/>
            <w:color w:val="ffffff"/>
            <w:sz w:val="2"/>
            <w:szCs w:val="2"/>
          </w:rPr>
        </w:pPr>
        <w:bookmarkStart w:colFirst="0" w:colLast="0" w:name="_heading=h.3z4lsfffh7n8" w:id="3"/>
        <w:bookmarkEnd w:id="3"/>
        <w:r w:rsidDel="00000000" w:rsidR="00000000" w:rsidRPr="00000000">
          <w:rPr>
            <w:rFonts w:ascii="Helvetica Neue" w:cs="Helvetica Neue" w:eastAsia="Helvetica Neue" w:hAnsi="Helvetica Neue"/>
            <w:color w:val="ffffff"/>
            <w:sz w:val="14"/>
            <w:szCs w:val="14"/>
            <w:rtl w:val="0"/>
          </w:rPr>
          <w:t xml:space="preserve">_________________________________________</w:t>
        </w:r>
        <w:r w:rsidDel="00000000" w:rsidR="00000000" w:rsidRPr="00000000">
          <w:rPr>
            <w:rtl w:val="0"/>
          </w:rPr>
        </w:r>
      </w:p>
    </w:sdtContent>
  </w:sdt>
  <w:p w:rsidR="00000000" w:rsidDel="00000000" w:rsidP="00000000" w:rsidRDefault="00000000" w:rsidRPr="00000000" w14:paraId="0000003E">
    <w:pPr>
      <w:pStyle w:val="Heading1"/>
      <w:spacing w:after="0" w:before="200" w:line="180" w:lineRule="auto"/>
      <w:ind w:right="-630"/>
      <w:jc w:val="center"/>
      <w:rPr>
        <w:rFonts w:ascii="Poppins Thin" w:cs="Poppins Thin" w:eastAsia="Poppins Thin" w:hAnsi="Poppins Thin"/>
        <w:color w:val="ffffff"/>
      </w:rPr>
    </w:pPr>
    <w:bookmarkStart w:colFirst="0" w:colLast="0" w:name="_heading=h.xt55js5xjf5d" w:id="4"/>
    <w:bookmarkEnd w:id="4"/>
    <w:r w:rsidDel="00000000" w:rsidR="00000000" w:rsidRPr="00000000">
      <w:rPr>
        <w:rFonts w:ascii="Poppins Thin" w:cs="Poppins Thin" w:eastAsia="Poppins Thin" w:hAnsi="Poppins Thin"/>
        <w:color w:val="ffffff"/>
        <w:sz w:val="44"/>
        <w:szCs w:val="44"/>
        <w:rtl w:val="0"/>
      </w:rPr>
      <w:t xml:space="preserve">THE OPPORTUNITY PROJECT</w:t>
    </w:r>
    <w:r w:rsidDel="00000000" w:rsidR="00000000" w:rsidRPr="00000000">
      <w:rPr>
        <w:rFonts w:ascii="Poppins Thin" w:cs="Poppins Thin" w:eastAsia="Poppins Thin" w:hAnsi="Poppins Thin"/>
        <w:color w:val="ffffff"/>
        <w:rtl w:val="0"/>
      </w:rPr>
      <w:t xml:space="preserve"> </w:t>
    </w:r>
  </w:p>
  <w:sdt>
    <w:sdtPr>
      <w:tag w:val="goog_rdk_1"/>
    </w:sdtPr>
    <w:sdtContent>
      <w:p w:rsidR="00000000" w:rsidDel="00000000" w:rsidP="00000000" w:rsidRDefault="00000000" w:rsidRPr="00000000" w14:paraId="0000003F">
        <w:pPr>
          <w:pStyle w:val="Heading1"/>
          <w:spacing w:after="0" w:before="0" w:line="240" w:lineRule="auto"/>
          <w:ind w:right="-630"/>
          <w:jc w:val="center"/>
          <w:rPr>
            <w:rFonts w:ascii="Helvetica Neue" w:cs="Helvetica Neue" w:eastAsia="Helvetica Neue" w:hAnsi="Helvetica Neue"/>
            <w:color w:val="ffffff"/>
            <w:sz w:val="14"/>
            <w:szCs w:val="14"/>
          </w:rPr>
        </w:pPr>
        <w:bookmarkStart w:colFirst="0" w:colLast="0" w:name="_heading=h.66pufxm3uhw7" w:id="5"/>
        <w:bookmarkEnd w:id="5"/>
        <w:r w:rsidDel="00000000" w:rsidR="00000000" w:rsidRPr="00000000">
          <w:rPr>
            <w:rFonts w:ascii="Helvetica Neue" w:cs="Helvetica Neue" w:eastAsia="Helvetica Neue" w:hAnsi="Helvetica Neue"/>
            <w:color w:val="ffffff"/>
            <w:sz w:val="14"/>
            <w:szCs w:val="14"/>
            <w:rtl w:val="0"/>
          </w:rPr>
          <w:t xml:space="preserve">_________________________________________</w:t>
        </w:r>
      </w:p>
    </w:sdtContent>
  </w:sdt>
  <w:sdt>
    <w:sdtPr>
      <w:tag w:val="goog_rdk_2"/>
    </w:sdtPr>
    <w:sdtContent>
      <w:p w:rsidR="00000000" w:rsidDel="00000000" w:rsidP="00000000" w:rsidRDefault="00000000" w:rsidRPr="00000000" w14:paraId="00000040">
        <w:pPr>
          <w:pStyle w:val="Heading2"/>
          <w:spacing w:after="0" w:before="0" w:line="360" w:lineRule="auto"/>
          <w:ind w:right="-630"/>
          <w:jc w:val="center"/>
          <w:rPr>
            <w:rFonts w:ascii="Poppins ExtraLight" w:cs="Poppins ExtraLight" w:eastAsia="Poppins ExtraLight" w:hAnsi="Poppins ExtraLight"/>
            <w:color w:val="ffffff"/>
            <w:sz w:val="4"/>
            <w:szCs w:val="4"/>
          </w:rPr>
        </w:pPr>
        <w:bookmarkStart w:colFirst="0" w:colLast="0" w:name="_heading=h.51kk73p3tldt" w:id="6"/>
        <w:bookmarkEnd w:id="6"/>
        <w:r w:rsidDel="00000000" w:rsidR="00000000" w:rsidRPr="00000000">
          <w:rPr>
            <w:rtl w:val="0"/>
          </w:rPr>
        </w:r>
      </w:p>
    </w:sdtContent>
  </w:sdt>
  <w:p w:rsidR="00000000" w:rsidDel="00000000" w:rsidP="00000000" w:rsidRDefault="00000000" w:rsidRPr="00000000" w14:paraId="00000041">
    <w:pPr>
      <w:spacing w:line="312" w:lineRule="auto"/>
      <w:jc w:val="center"/>
      <w:rPr>
        <w:rFonts w:ascii="Poppins ExtraLight" w:cs="Poppins ExtraLight" w:eastAsia="Poppins ExtraLight" w:hAnsi="Poppins ExtraLight"/>
        <w:color w:val="efefef"/>
        <w:sz w:val="16"/>
        <w:szCs w:val="16"/>
      </w:rPr>
    </w:pPr>
    <w:r w:rsidDel="00000000" w:rsidR="00000000" w:rsidRPr="00000000">
      <w:rPr>
        <w:rFonts w:ascii="Poppins ExtraLight" w:cs="Poppins ExtraLight" w:eastAsia="Poppins ExtraLight" w:hAnsi="Poppins ExtraLight"/>
        <w:color w:val="ffffff"/>
        <w:sz w:val="16"/>
        <w:szCs w:val="16"/>
        <w:rtl w:val="0"/>
      </w:rPr>
      <w:t xml:space="preserve">              Sprint Timeline Template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spacing w:after="0" w:before="0" w:line="240" w:lineRule="auto"/>
      <w:ind w:right="-630"/>
      <w:jc w:val="center"/>
      <w:rPr/>
    </w:pPr>
    <w:r w:rsidDel="00000000" w:rsidR="00000000" w:rsidRPr="00000000">
      <w:rPr>
        <w:rFonts w:ascii="Poppins" w:cs="Poppins" w:eastAsia="Poppins" w:hAnsi="Poppins"/>
        <w:color w:val="ffffff"/>
        <w:sz w:val="16"/>
        <w:szCs w:val="16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-115149</wp:posOffset>
          </wp:positionH>
          <wp:positionV relativeFrom="page">
            <wp:posOffset>-6768</wp:posOffset>
          </wp:positionV>
          <wp:extent cx="7991475" cy="1628775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7785" l="0" r="0" t="0"/>
                  <a:stretch>
                    <a:fillRect/>
                  </a:stretch>
                </pic:blipFill>
                <pic:spPr>
                  <a:xfrm>
                    <a:off x="0" y="0"/>
                    <a:ext cx="7991475" cy="16287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HelveticaNeue-italic.ttf"/><Relationship Id="rId22" Type="http://schemas.openxmlformats.org/officeDocument/2006/relationships/font" Target="fonts/PoppinsExtraLight-bold.ttf"/><Relationship Id="rId10" Type="http://schemas.openxmlformats.org/officeDocument/2006/relationships/font" Target="fonts/HelveticaNeue-bold.ttf"/><Relationship Id="rId21" Type="http://schemas.openxmlformats.org/officeDocument/2006/relationships/font" Target="fonts/PoppinsExtraLight-regular.ttf"/><Relationship Id="rId13" Type="http://schemas.openxmlformats.org/officeDocument/2006/relationships/font" Target="fonts/PoppinsThin-regular.ttf"/><Relationship Id="rId24" Type="http://schemas.openxmlformats.org/officeDocument/2006/relationships/font" Target="fonts/PoppinsExtraLight-boldItalic.ttf"/><Relationship Id="rId12" Type="http://schemas.openxmlformats.org/officeDocument/2006/relationships/font" Target="fonts/HelveticaNeue-boldItalic.ttf"/><Relationship Id="rId23" Type="http://schemas.openxmlformats.org/officeDocument/2006/relationships/font" Target="fonts/PoppinsExtraLight-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HelveticaNeue-regular.ttf"/><Relationship Id="rId15" Type="http://schemas.openxmlformats.org/officeDocument/2006/relationships/font" Target="fonts/PoppinsThin-italic.ttf"/><Relationship Id="rId14" Type="http://schemas.openxmlformats.org/officeDocument/2006/relationships/font" Target="fonts/PoppinsThin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PoppinsThin-boldItalic.ttf"/><Relationship Id="rId5" Type="http://schemas.openxmlformats.org/officeDocument/2006/relationships/font" Target="fonts/PoppinsLight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Light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xBKksIGzPUvs1TSHD7qY+nlX+w==">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