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3F3F3"/>
  <w:body>
    <w:p w:rsidR="00000000" w:rsidDel="00000000" w:rsidP="00000000" w:rsidRDefault="00000000" w:rsidRPr="00000000" w14:paraId="00000001">
      <w:pPr>
        <w:pStyle w:val="Heading2"/>
        <w:pageBreakBefore w:val="0"/>
        <w:spacing w:after="200" w:before="0" w:line="240" w:lineRule="auto"/>
        <w:ind w:left="0" w:firstLine="0"/>
        <w:jc w:val="left"/>
        <w:rPr>
          <w:rFonts w:ascii="Poppins ExtraLight" w:cs="Poppins ExtraLight" w:eastAsia="Poppins ExtraLight" w:hAnsi="Poppins ExtraLight"/>
          <w:sz w:val="36"/>
          <w:szCs w:val="36"/>
        </w:rPr>
        <w:sectPr>
          <w:headerReference r:id="rId6" w:type="default"/>
          <w:headerReference r:id="rId7" w:type="first"/>
          <w:footerReference r:id="rId8" w:type="default"/>
          <w:footerReference r:id="rId9" w:type="first"/>
          <w:pgSz w:h="15840" w:w="12240" w:orient="portrait"/>
          <w:pgMar w:bottom="720" w:top="0" w:left="720" w:right="720" w:header="453.5433070866142" w:footer="566.9291338582677"/>
          <w:pgNumType w:start="1"/>
          <w:cols w:equalWidth="0" w:num="2">
            <w:col w:space="720" w:w="5040"/>
            <w:col w:space="0" w:w="5040"/>
          </w:cols>
          <w:titlePg w:val="1"/>
        </w:sectPr>
      </w:pPr>
      <w:bookmarkStart w:colFirst="0" w:colLast="0" w:name="_pds62svspqt3" w:id="0"/>
      <w:bookmarkEnd w:id="0"/>
      <w:r w:rsidDel="00000000" w:rsidR="00000000" w:rsidRPr="00000000">
        <w:rPr>
          <w:rtl w:val="0"/>
        </w:rPr>
      </w:r>
    </w:p>
    <w:p w:rsidR="00000000" w:rsidDel="00000000" w:rsidP="00000000" w:rsidRDefault="00000000" w:rsidRPr="00000000" w14:paraId="00000002">
      <w:pPr>
        <w:pStyle w:val="Heading1"/>
        <w:pageBreakBefore w:val="0"/>
        <w:spacing w:after="0" w:before="0" w:line="240" w:lineRule="auto"/>
        <w:jc w:val="center"/>
        <w:rPr>
          <w:rFonts w:ascii="Poppins Medium" w:cs="Poppins Medium" w:eastAsia="Poppins Medium" w:hAnsi="Poppins Medium"/>
          <w:color w:val="161d36"/>
          <w:sz w:val="48"/>
          <w:szCs w:val="48"/>
        </w:rPr>
      </w:pPr>
      <w:bookmarkStart w:colFirst="0" w:colLast="0" w:name="_4i9tt3gnrk88" w:id="1"/>
      <w:bookmarkEnd w:id="1"/>
      <w:r w:rsidDel="00000000" w:rsidR="00000000" w:rsidRPr="00000000">
        <w:rPr>
          <w:rFonts w:ascii="Poppins Medium" w:cs="Poppins Medium" w:eastAsia="Poppins Medium" w:hAnsi="Poppins Medium"/>
          <w:color w:val="161d36"/>
          <w:sz w:val="48"/>
          <w:szCs w:val="48"/>
          <w:rtl w:val="0"/>
        </w:rPr>
        <w:t xml:space="preserve">[YEAR]</w:t>
      </w:r>
      <w:r w:rsidDel="00000000" w:rsidR="00000000" w:rsidRPr="00000000">
        <w:rPr>
          <w:rFonts w:ascii="Poppins Medium" w:cs="Poppins Medium" w:eastAsia="Poppins Medium" w:hAnsi="Poppins Medium"/>
          <w:color w:val="161d36"/>
          <w:sz w:val="48"/>
          <w:szCs w:val="48"/>
          <w:rtl w:val="0"/>
        </w:rPr>
        <w:t xml:space="preserve"> Sprints</w:t>
      </w:r>
      <w:r w:rsidDel="00000000" w:rsidR="00000000" w:rsidRPr="00000000">
        <w:rPr>
          <w:rFonts w:ascii="Poppins Medium" w:cs="Poppins Medium" w:eastAsia="Poppins Medium" w:hAnsi="Poppins Medium"/>
          <w:sz w:val="48"/>
          <w:szCs w:val="48"/>
          <w:rtl w:val="0"/>
        </w:rPr>
        <w:t xml:space="preserve"> </w:t>
      </w:r>
      <w:r w:rsidDel="00000000" w:rsidR="00000000" w:rsidRPr="00000000">
        <w:rPr>
          <w:rtl w:val="0"/>
        </w:rPr>
      </w:r>
    </w:p>
    <w:p w:rsidR="00000000" w:rsidDel="00000000" w:rsidP="00000000" w:rsidRDefault="00000000" w:rsidRPr="00000000" w14:paraId="00000003">
      <w:pPr>
        <w:pageBreakBefore w:val="0"/>
        <w:jc w:val="left"/>
        <w:rPr>
          <w:color w:val="161d36"/>
          <w:sz w:val="24"/>
          <w:szCs w:val="24"/>
        </w:rPr>
      </w:pPr>
      <w:r w:rsidDel="00000000" w:rsidR="00000000" w:rsidRPr="00000000">
        <w:rPr>
          <w:rtl w:val="0"/>
        </w:rPr>
      </w:r>
    </w:p>
    <w:p w:rsidR="00000000" w:rsidDel="00000000" w:rsidP="00000000" w:rsidRDefault="00000000" w:rsidRPr="00000000" w14:paraId="00000004">
      <w:pPr>
        <w:pageBreakBefore w:val="0"/>
        <w:jc w:val="center"/>
        <w:rPr>
          <w:color w:val="161d36"/>
        </w:rPr>
      </w:pPr>
      <w:r w:rsidDel="00000000" w:rsidR="00000000" w:rsidRPr="00000000">
        <w:rPr>
          <w:color w:val="161d36"/>
        </w:rPr>
        <w:drawing>
          <wp:anchor allowOverlap="1" behindDoc="0" distB="0" distT="0" distL="0" distR="0" hidden="0" layoutInCell="1" locked="0" relativeHeight="0" simplePos="0">
            <wp:simplePos x="0" y="0"/>
            <wp:positionH relativeFrom="page">
              <wp:posOffset>2684159</wp:posOffset>
            </wp:positionH>
            <wp:positionV relativeFrom="page">
              <wp:posOffset>3262313</wp:posOffset>
            </wp:positionV>
            <wp:extent cx="697937" cy="561975"/>
            <wp:effectExtent b="0" l="0" r="0" t="0"/>
            <wp:wrapNone/>
            <wp:docPr id="1" name="image3.png"/>
            <a:graphic>
              <a:graphicData uri="http://schemas.openxmlformats.org/drawingml/2006/picture">
                <pic:pic>
                  <pic:nvPicPr>
                    <pic:cNvPr id="0" name="image3.png"/>
                    <pic:cNvPicPr preferRelativeResize="0"/>
                  </pic:nvPicPr>
                  <pic:blipFill>
                    <a:blip r:embed="rId10"/>
                    <a:srcRect b="0" l="5316" r="5316" t="0"/>
                    <a:stretch>
                      <a:fillRect/>
                    </a:stretch>
                  </pic:blipFill>
                  <pic:spPr>
                    <a:xfrm>
                      <a:off x="0" y="0"/>
                      <a:ext cx="697937" cy="561975"/>
                    </a:xfrm>
                    <a:prstGeom prst="rect"/>
                    <a:ln/>
                  </pic:spPr>
                </pic:pic>
              </a:graphicData>
            </a:graphic>
          </wp:anchor>
        </w:drawing>
      </w: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rHeight w:val="1620" w:hRule="atLeast"/>
          <w:tblHeader w:val="0"/>
        </w:trPr>
        <w:tc>
          <w:tcPr>
            <w:tcBorders>
              <w:top w:color="df4317" w:space="0" w:sz="24" w:val="single"/>
              <w:left w:color="000000" w:space="0" w:sz="0" w:val="nil"/>
              <w:bottom w:color="000000" w:space="0" w:sz="0" w:val="nil"/>
              <w:right w:color="000000" w:space="0" w:sz="0" w:val="nil"/>
            </w:tcBorders>
            <w:shd w:fill="ffffff" w:val="clear"/>
            <w:tcMar>
              <w:top w:w="100.0" w:type="dxa"/>
              <w:left w:w="100.0" w:type="dxa"/>
              <w:bottom w:w="100.0" w:type="dxa"/>
              <w:right w:w="100.0" w:type="dxa"/>
            </w:tcMar>
            <w:vAlign w:val="center"/>
          </w:tcPr>
          <w:p w:rsidR="00000000" w:rsidDel="00000000" w:rsidP="00000000" w:rsidRDefault="00000000" w:rsidRPr="00000000" w14:paraId="00000005">
            <w:pPr>
              <w:pageBreakBefore w:val="0"/>
              <w:spacing w:before="200" w:lineRule="auto"/>
              <w:rPr>
                <w:rFonts w:ascii="Poppins ExtraLight" w:cs="Poppins ExtraLight" w:eastAsia="Poppins ExtraLight" w:hAnsi="Poppins ExtraLight"/>
                <w:color w:val="161d36"/>
                <w:sz w:val="48"/>
                <w:szCs w:val="48"/>
              </w:rPr>
            </w:pPr>
            <w:r w:rsidDel="00000000" w:rsidR="00000000" w:rsidRPr="00000000">
              <w:rPr>
                <w:rFonts w:ascii="Poppins ExtraLight" w:cs="Poppins ExtraLight" w:eastAsia="Poppins ExtraLight" w:hAnsi="Poppins ExtraLight"/>
                <w:color w:val="161d36"/>
                <w:sz w:val="48"/>
                <w:szCs w:val="48"/>
                <w:rtl w:val="0"/>
              </w:rPr>
              <w:t xml:space="preserve">                                   Tech Team</w:t>
            </w:r>
          </w:p>
          <w:p w:rsidR="00000000" w:rsidDel="00000000" w:rsidP="00000000" w:rsidRDefault="00000000" w:rsidRPr="00000000" w14:paraId="00000006">
            <w:pPr>
              <w:pStyle w:val="Heading2"/>
              <w:pageBreakBefore w:val="0"/>
              <w:spacing w:after="200" w:before="0" w:lineRule="auto"/>
              <w:rPr>
                <w:rFonts w:ascii="Poppins ExtraLight" w:cs="Poppins ExtraLight" w:eastAsia="Poppins ExtraLight" w:hAnsi="Poppins ExtraLight"/>
                <w:color w:val="161d36"/>
                <w:sz w:val="46"/>
                <w:szCs w:val="46"/>
              </w:rPr>
            </w:pPr>
            <w:bookmarkStart w:colFirst="0" w:colLast="0" w:name="_xqnfr2lcguw" w:id="2"/>
            <w:bookmarkEnd w:id="2"/>
            <w:r w:rsidDel="00000000" w:rsidR="00000000" w:rsidRPr="00000000">
              <w:rPr>
                <w:rFonts w:ascii="Poppins ExtraLight" w:cs="Poppins ExtraLight" w:eastAsia="Poppins ExtraLight" w:hAnsi="Poppins ExtraLight"/>
                <w:color w:val="161d36"/>
                <w:sz w:val="24"/>
                <w:szCs w:val="24"/>
                <w:rtl w:val="0"/>
              </w:rPr>
              <w:t xml:space="preserve">                                                                      ROLE OVERVIEW</w:t>
            </w:r>
            <w:r w:rsidDel="00000000" w:rsidR="00000000" w:rsidRPr="00000000">
              <w:rPr>
                <w:rtl w:val="0"/>
              </w:rPr>
            </w:r>
          </w:p>
          <w:p w:rsidR="00000000" w:rsidDel="00000000" w:rsidP="00000000" w:rsidRDefault="00000000" w:rsidRPr="00000000" w14:paraId="00000007">
            <w:pPr>
              <w:pageBreakBefore w:val="0"/>
              <w:widowControl w:val="0"/>
              <w:spacing w:line="240" w:lineRule="auto"/>
              <w:rPr>
                <w:rFonts w:ascii="Poppins" w:cs="Poppins" w:eastAsia="Poppins" w:hAnsi="Poppins"/>
                <w:color w:val="161d36"/>
                <w:sz w:val="2"/>
                <w:szCs w:val="2"/>
              </w:rPr>
            </w:pPr>
            <w:r w:rsidDel="00000000" w:rsidR="00000000" w:rsidRPr="00000000">
              <w:rPr>
                <w:rtl w:val="0"/>
              </w:rPr>
            </w:r>
          </w:p>
        </w:tc>
      </w:tr>
    </w:tbl>
    <w:p w:rsidR="00000000" w:rsidDel="00000000" w:rsidP="00000000" w:rsidRDefault="00000000" w:rsidRPr="00000000" w14:paraId="00000008">
      <w:pPr>
        <w:pageBreakBefore w:val="0"/>
        <w:rPr>
          <w:color w:val="161d36"/>
        </w:rPr>
      </w:pPr>
      <w:r w:rsidDel="00000000" w:rsidR="00000000" w:rsidRPr="00000000">
        <w:rPr>
          <w:rtl w:val="0"/>
        </w:rPr>
      </w:r>
    </w:p>
    <w:p w:rsidR="00000000" w:rsidDel="00000000" w:rsidP="00000000" w:rsidRDefault="00000000" w:rsidRPr="00000000" w14:paraId="00000009">
      <w:pPr>
        <w:pageBreakBefore w:val="0"/>
        <w:spacing w:line="360" w:lineRule="auto"/>
        <w:rPr>
          <w:color w:val="161d36"/>
          <w:sz w:val="20"/>
          <w:szCs w:val="20"/>
        </w:rPr>
      </w:pPr>
      <w:r w:rsidDel="00000000" w:rsidR="00000000" w:rsidRPr="00000000">
        <w:rPr>
          <w:rFonts w:ascii="Poppins SemiBold" w:cs="Poppins SemiBold" w:eastAsia="Poppins SemiBold" w:hAnsi="Poppins SemiBold"/>
          <w:color w:val="161d36"/>
          <w:sz w:val="20"/>
          <w:szCs w:val="20"/>
          <w:rtl w:val="0"/>
        </w:rPr>
        <w:t xml:space="preserve">TOP is a sprint-based innovation program that brings together</w:t>
      </w:r>
      <w:r w:rsidDel="00000000" w:rsidR="00000000" w:rsidRPr="00000000">
        <w:rPr>
          <w:color w:val="161d36"/>
          <w:sz w:val="20"/>
          <w:szCs w:val="20"/>
          <w:rtl w:val="0"/>
        </w:rPr>
        <w:t xml:space="preserve"> </w:t>
      </w:r>
      <w:r w:rsidDel="00000000" w:rsidR="00000000" w:rsidRPr="00000000">
        <w:rPr>
          <w:color w:val="161d36"/>
          <w:sz w:val="20"/>
          <w:szCs w:val="20"/>
          <w:rtl w:val="0"/>
        </w:rPr>
        <w:t xml:space="preserve">technologists, government, and communities to rapidly prototype digital products—powered by federal open data—that solve real-world problems for people across the country. </w:t>
      </w:r>
      <w:r w:rsidDel="00000000" w:rsidR="00000000" w:rsidRPr="00000000">
        <w:rPr>
          <w:color w:val="161d36"/>
          <w:sz w:val="20"/>
          <w:szCs w:val="20"/>
          <w:rtl w:val="0"/>
        </w:rPr>
        <w:t xml:space="preserve">More</w:t>
      </w:r>
      <w:r w:rsidDel="00000000" w:rsidR="00000000" w:rsidRPr="00000000">
        <w:rPr>
          <w:color w:val="161d36"/>
          <w:sz w:val="20"/>
          <w:szCs w:val="20"/>
          <w:rtl w:val="0"/>
        </w:rPr>
        <w:t xml:space="preserve"> </w:t>
      </w:r>
      <w:r w:rsidDel="00000000" w:rsidR="00000000" w:rsidRPr="00000000">
        <w:rPr>
          <w:color w:val="161d36"/>
          <w:sz w:val="20"/>
          <w:szCs w:val="20"/>
          <w:rtl w:val="0"/>
        </w:rPr>
        <w:t xml:space="preserve">than</w:t>
      </w:r>
      <w:r w:rsidDel="00000000" w:rsidR="00000000" w:rsidRPr="00000000">
        <w:rPr>
          <w:rFonts w:ascii="Poppins SemiBold" w:cs="Poppins SemiBold" w:eastAsia="Poppins SemiBold" w:hAnsi="Poppins SemiBold"/>
          <w:color w:val="161d36"/>
          <w:sz w:val="20"/>
          <w:szCs w:val="20"/>
          <w:rtl w:val="0"/>
        </w:rPr>
        <w:t xml:space="preserve"> 200 digital products</w:t>
      </w:r>
      <w:r w:rsidDel="00000000" w:rsidR="00000000" w:rsidRPr="00000000">
        <w:rPr>
          <w:color w:val="161d36"/>
          <w:sz w:val="20"/>
          <w:szCs w:val="20"/>
          <w:rtl w:val="0"/>
        </w:rPr>
        <w:t xml:space="preserve"> </w:t>
      </w:r>
      <w:r w:rsidDel="00000000" w:rsidR="00000000" w:rsidRPr="00000000">
        <w:rPr>
          <w:color w:val="161d36"/>
          <w:sz w:val="20"/>
          <w:szCs w:val="20"/>
          <w:rtl w:val="0"/>
        </w:rPr>
        <w:t xml:space="preserve">have been created through TOP to address problems like disaster response, youth and veteran homelessness, reducing ocean plastics, COVID-19, rural economic development and more. </w:t>
      </w:r>
    </w:p>
    <w:p w:rsidR="00000000" w:rsidDel="00000000" w:rsidP="00000000" w:rsidRDefault="00000000" w:rsidRPr="00000000" w14:paraId="0000000A">
      <w:pPr>
        <w:pageBreakBefore w:val="0"/>
        <w:spacing w:line="360" w:lineRule="auto"/>
        <w:rPr>
          <w:color w:val="161d36"/>
          <w:sz w:val="20"/>
          <w:szCs w:val="20"/>
        </w:rPr>
      </w:pPr>
      <w:r w:rsidDel="00000000" w:rsidR="00000000" w:rsidRPr="00000000">
        <w:rPr>
          <w:rtl w:val="0"/>
        </w:rPr>
      </w:r>
    </w:p>
    <w:p w:rsidR="00000000" w:rsidDel="00000000" w:rsidP="00000000" w:rsidRDefault="00000000" w:rsidRPr="00000000" w14:paraId="0000000B">
      <w:pPr>
        <w:pageBreakBefore w:val="0"/>
        <w:spacing w:line="360" w:lineRule="auto"/>
        <w:rPr>
          <w:color w:val="161d36"/>
          <w:sz w:val="20"/>
          <w:szCs w:val="20"/>
        </w:rPr>
      </w:pPr>
      <w:r w:rsidDel="00000000" w:rsidR="00000000" w:rsidRPr="00000000">
        <w:rPr>
          <w:rFonts w:ascii="Poppins" w:cs="Poppins" w:eastAsia="Poppins" w:hAnsi="Poppins"/>
          <w:b w:val="1"/>
          <w:color w:val="161d36"/>
          <w:sz w:val="20"/>
          <w:szCs w:val="20"/>
          <w:rtl w:val="0"/>
        </w:rPr>
        <w:t xml:space="preserve">Tech  Teams</w:t>
      </w:r>
      <w:r w:rsidDel="00000000" w:rsidR="00000000" w:rsidRPr="00000000">
        <w:rPr>
          <w:color w:val="161d36"/>
          <w:sz w:val="20"/>
          <w:szCs w:val="20"/>
          <w:rtl w:val="0"/>
        </w:rPr>
        <w:t xml:space="preserve"> are the companies, universities, non-profits, and students who build digital products in the sprints. They design, develop, and launch the products they build, and typically own and maintain the products after the sprints. Teams may also develop non-digital products, such as toolkits, policy interventions and more!</w:t>
      </w:r>
      <w:r w:rsidDel="00000000" w:rsidR="00000000" w:rsidRPr="00000000">
        <w:rPr>
          <w:rtl w:val="0"/>
        </w:rPr>
      </w:r>
    </w:p>
    <w:p w:rsidR="00000000" w:rsidDel="00000000" w:rsidP="00000000" w:rsidRDefault="00000000" w:rsidRPr="00000000" w14:paraId="0000000C">
      <w:pPr>
        <w:pageBreakBefore w:val="0"/>
        <w:spacing w:line="360" w:lineRule="auto"/>
        <w:rPr>
          <w:rFonts w:ascii="Poppins ExtraLight" w:cs="Poppins ExtraLight" w:eastAsia="Poppins ExtraLight" w:hAnsi="Poppins ExtraLight"/>
          <w:color w:val="161d36"/>
          <w:sz w:val="20"/>
          <w:szCs w:val="20"/>
        </w:rPr>
      </w:pPr>
      <w:r w:rsidDel="00000000" w:rsidR="00000000" w:rsidRPr="00000000">
        <w:rPr>
          <w:rtl w:val="0"/>
        </w:rPr>
      </w:r>
    </w:p>
    <w:p w:rsidR="00000000" w:rsidDel="00000000" w:rsidP="00000000" w:rsidRDefault="00000000" w:rsidRPr="00000000" w14:paraId="0000000D">
      <w:pPr>
        <w:pageBreakBefore w:val="0"/>
        <w:spacing w:before="200" w:line="360" w:lineRule="auto"/>
        <w:rPr>
          <w:color w:val="161d36"/>
          <w:sz w:val="20"/>
          <w:szCs w:val="20"/>
        </w:rPr>
        <w:sectPr>
          <w:type w:val="continuous"/>
          <w:pgSz w:h="15840" w:w="12240" w:orient="portrait"/>
          <w:pgMar w:bottom="0" w:top="576" w:left="720" w:right="720" w:header="720" w:footer="720"/>
          <w:cols w:equalWidth="0" w:num="1">
            <w:col w:space="0" w:w="10800"/>
          </w:cols>
        </w:sectPr>
      </w:pPr>
      <w:r w:rsidDel="00000000" w:rsidR="00000000" w:rsidRPr="00000000">
        <w:rPr>
          <w:color w:val="161d36"/>
          <w:sz w:val="20"/>
          <w:szCs w:val="20"/>
          <w:rtl w:val="0"/>
        </w:rPr>
        <w:t xml:space="preserve">See past products from TOP at </w:t>
      </w:r>
      <w:hyperlink r:id="rId11">
        <w:r w:rsidDel="00000000" w:rsidR="00000000" w:rsidRPr="00000000">
          <w:rPr>
            <w:color w:val="161d36"/>
            <w:sz w:val="20"/>
            <w:szCs w:val="20"/>
            <w:u w:val="single"/>
            <w:rtl w:val="0"/>
          </w:rPr>
          <w:t xml:space="preserve">opportunity.census.gov</w:t>
        </w:r>
      </w:hyperlink>
      <w:r w:rsidDel="00000000" w:rsidR="00000000" w:rsidRPr="00000000">
        <w:rPr>
          <w:rtl w:val="0"/>
        </w:rPr>
      </w:r>
    </w:p>
    <w:p w:rsidR="00000000" w:rsidDel="00000000" w:rsidP="00000000" w:rsidRDefault="00000000" w:rsidRPr="00000000" w14:paraId="0000000E">
      <w:pPr>
        <w:pageBreakBefore w:val="0"/>
        <w:spacing w:before="200" w:lineRule="auto"/>
        <w:jc w:val="center"/>
        <w:rPr>
          <w:rFonts w:ascii="Poppins ExtraLight" w:cs="Poppins ExtraLight" w:eastAsia="Poppins ExtraLight" w:hAnsi="Poppins ExtraLight"/>
          <w:color w:val="78c64a"/>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0F">
      <w:pPr>
        <w:pageBreakBefore w:val="0"/>
        <w:spacing w:before="0" w:lineRule="auto"/>
        <w:jc w:val="left"/>
        <w:rPr>
          <w:rFonts w:ascii="Poppins Medium" w:cs="Poppins Medium" w:eastAsia="Poppins Medium" w:hAnsi="Poppins Medium"/>
          <w:color w:val="161d36"/>
          <w:sz w:val="48"/>
          <w:szCs w:val="48"/>
        </w:rPr>
      </w:pPr>
      <w:r w:rsidDel="00000000" w:rsidR="00000000" w:rsidRPr="00000000">
        <w:rPr>
          <w:rtl w:val="0"/>
        </w:rPr>
      </w:r>
    </w:p>
    <w:p w:rsidR="00000000" w:rsidDel="00000000" w:rsidP="00000000" w:rsidRDefault="00000000" w:rsidRPr="00000000" w14:paraId="00000010">
      <w:pPr>
        <w:pageBreakBefore w:val="0"/>
        <w:spacing w:before="0" w:lineRule="auto"/>
        <w:jc w:val="left"/>
        <w:rPr>
          <w:rFonts w:ascii="Poppins Medium" w:cs="Poppins Medium" w:eastAsia="Poppins Medium" w:hAnsi="Poppins Medium"/>
          <w:color w:val="161d36"/>
          <w:sz w:val="24"/>
          <w:szCs w:val="24"/>
        </w:rPr>
      </w:pPr>
      <w:r w:rsidDel="00000000" w:rsidR="00000000" w:rsidRPr="00000000">
        <w:rPr>
          <w:rFonts w:ascii="Poppins Medium" w:cs="Poppins Medium" w:eastAsia="Poppins Medium" w:hAnsi="Poppins Medium"/>
          <w:color w:val="161d36"/>
          <w:sz w:val="48"/>
          <w:szCs w:val="48"/>
          <w:rtl w:val="0"/>
        </w:rPr>
        <w:t xml:space="preserve">How It Works</w:t>
      </w:r>
      <w:r w:rsidDel="00000000" w:rsidR="00000000" w:rsidRPr="00000000">
        <w:rPr>
          <w:rtl w:val="0"/>
        </w:rPr>
      </w:r>
    </w:p>
    <w:p w:rsidR="00000000" w:rsidDel="00000000" w:rsidP="00000000" w:rsidRDefault="00000000" w:rsidRPr="00000000" w14:paraId="00000011">
      <w:pPr>
        <w:pageBreakBefore w:val="0"/>
        <w:widowControl w:val="0"/>
        <w:spacing w:after="100" w:line="240" w:lineRule="auto"/>
        <w:ind w:left="0" w:firstLine="0"/>
        <w:rPr>
          <w:color w:val="161d36"/>
          <w:sz w:val="24"/>
          <w:szCs w:val="24"/>
        </w:rPr>
      </w:pPr>
      <w:r w:rsidDel="00000000" w:rsidR="00000000" w:rsidRPr="00000000">
        <w:rPr>
          <w:rtl w:val="0"/>
        </w:rPr>
      </w:r>
    </w:p>
    <w:p w:rsidR="00000000" w:rsidDel="00000000" w:rsidP="00000000" w:rsidRDefault="00000000" w:rsidRPr="00000000" w14:paraId="00000012">
      <w:pPr>
        <w:pageBreakBefore w:val="0"/>
        <w:widowControl w:val="0"/>
        <w:spacing w:after="100" w:line="276" w:lineRule="auto"/>
        <w:ind w:left="0" w:firstLine="0"/>
        <w:rPr>
          <w:color w:val="014280"/>
          <w:sz w:val="26"/>
          <w:szCs w:val="26"/>
        </w:rPr>
      </w:pPr>
      <w:r w:rsidDel="00000000" w:rsidR="00000000" w:rsidRPr="00000000">
        <w:rPr>
          <w:color w:val="014280"/>
          <w:sz w:val="26"/>
          <w:szCs w:val="26"/>
          <w:rtl w:val="0"/>
        </w:rPr>
        <w:t xml:space="preserve">01  –   IDENTIFY CHALLENGES</w:t>
      </w:r>
    </w:p>
    <w:p w:rsidR="00000000" w:rsidDel="00000000" w:rsidP="00000000" w:rsidRDefault="00000000" w:rsidRPr="00000000" w14:paraId="00000013">
      <w:pPr>
        <w:pageBreakBefore w:val="0"/>
        <w:widowControl w:val="0"/>
        <w:spacing w:line="276" w:lineRule="auto"/>
        <w:ind w:left="720" w:firstLine="0"/>
        <w:rPr>
          <w:color w:val="161d36"/>
          <w:sz w:val="20"/>
          <w:szCs w:val="20"/>
        </w:rPr>
      </w:pPr>
      <w:r w:rsidDel="00000000" w:rsidR="00000000" w:rsidRPr="00000000">
        <w:rPr>
          <w:color w:val="161d36"/>
          <w:sz w:val="20"/>
          <w:szCs w:val="20"/>
          <w:rtl w:val="0"/>
        </w:rPr>
        <w:t xml:space="preserve">Federal agencies identify high-priority challenges facing the public. </w:t>
      </w:r>
    </w:p>
    <w:p w:rsidR="00000000" w:rsidDel="00000000" w:rsidP="00000000" w:rsidRDefault="00000000" w:rsidRPr="00000000" w14:paraId="00000014">
      <w:pPr>
        <w:pageBreakBefore w:val="0"/>
        <w:widowControl w:val="0"/>
        <w:spacing w:line="276" w:lineRule="auto"/>
        <w:ind w:left="540" w:firstLine="180"/>
        <w:rPr>
          <w:color w:val="161d36"/>
          <w:sz w:val="20"/>
          <w:szCs w:val="20"/>
        </w:rPr>
      </w:pPr>
      <w:r w:rsidDel="00000000" w:rsidR="00000000" w:rsidRPr="00000000">
        <w:rPr>
          <w:rtl w:val="0"/>
        </w:rPr>
      </w:r>
    </w:p>
    <w:p w:rsidR="00000000" w:rsidDel="00000000" w:rsidP="00000000" w:rsidRDefault="00000000" w:rsidRPr="00000000" w14:paraId="00000015">
      <w:pPr>
        <w:pageBreakBefore w:val="0"/>
        <w:widowControl w:val="0"/>
        <w:spacing w:after="100" w:line="276" w:lineRule="auto"/>
        <w:ind w:left="0" w:right="75" w:firstLine="0"/>
        <w:rPr>
          <w:color w:val="014280"/>
          <w:sz w:val="26"/>
          <w:szCs w:val="26"/>
        </w:rPr>
      </w:pPr>
      <w:r w:rsidDel="00000000" w:rsidR="00000000" w:rsidRPr="00000000">
        <w:rPr>
          <w:color w:val="014280"/>
          <w:sz w:val="26"/>
          <w:szCs w:val="26"/>
          <w:rtl w:val="0"/>
        </w:rPr>
        <w:t xml:space="preserve">02  –  TEAM UP</w:t>
      </w:r>
    </w:p>
    <w:p w:rsidR="00000000" w:rsidDel="00000000" w:rsidP="00000000" w:rsidRDefault="00000000" w:rsidRPr="00000000" w14:paraId="00000016">
      <w:pPr>
        <w:pageBreakBefore w:val="0"/>
        <w:widowControl w:val="0"/>
        <w:spacing w:line="276" w:lineRule="auto"/>
        <w:ind w:left="720" w:right="75" w:firstLine="0"/>
        <w:rPr>
          <w:color w:val="161d36"/>
          <w:sz w:val="20"/>
          <w:szCs w:val="20"/>
        </w:rPr>
      </w:pPr>
      <w:r w:rsidDel="00000000" w:rsidR="00000000" w:rsidRPr="00000000">
        <w:rPr>
          <w:color w:val="161d36"/>
          <w:sz w:val="20"/>
          <w:szCs w:val="20"/>
          <w:rtl w:val="0"/>
        </w:rPr>
        <w:t xml:space="preserve">Tech</w:t>
      </w:r>
      <w:r w:rsidDel="00000000" w:rsidR="00000000" w:rsidRPr="00000000">
        <w:rPr>
          <w:color w:val="161d36"/>
          <w:sz w:val="20"/>
          <w:szCs w:val="20"/>
          <w:rtl w:val="0"/>
        </w:rPr>
        <w:t xml:space="preserve"> teams sign up to create data-driven, digital products or non-digital solutions in collaboration with end users and data stewards.. </w:t>
      </w:r>
    </w:p>
    <w:p w:rsidR="00000000" w:rsidDel="00000000" w:rsidP="00000000" w:rsidRDefault="00000000" w:rsidRPr="00000000" w14:paraId="00000017">
      <w:pPr>
        <w:pageBreakBefore w:val="0"/>
        <w:widowControl w:val="0"/>
        <w:spacing w:line="276" w:lineRule="auto"/>
        <w:ind w:left="720" w:right="75" w:firstLine="0"/>
        <w:rPr>
          <w:color w:val="161d36"/>
        </w:rPr>
      </w:pPr>
      <w:r w:rsidDel="00000000" w:rsidR="00000000" w:rsidRPr="00000000">
        <w:rPr>
          <w:rtl w:val="0"/>
        </w:rPr>
      </w:r>
    </w:p>
    <w:p w:rsidR="00000000" w:rsidDel="00000000" w:rsidP="00000000" w:rsidRDefault="00000000" w:rsidRPr="00000000" w14:paraId="00000018">
      <w:pPr>
        <w:pageBreakBefore w:val="0"/>
        <w:widowControl w:val="0"/>
        <w:spacing w:after="100" w:line="276" w:lineRule="auto"/>
        <w:ind w:left="0" w:right="225" w:firstLine="0"/>
        <w:rPr>
          <w:color w:val="014280"/>
          <w:sz w:val="26"/>
          <w:szCs w:val="26"/>
        </w:rPr>
      </w:pPr>
      <w:r w:rsidDel="00000000" w:rsidR="00000000" w:rsidRPr="00000000">
        <w:rPr>
          <w:color w:val="014280"/>
          <w:sz w:val="26"/>
          <w:szCs w:val="26"/>
          <w:rtl w:val="0"/>
        </w:rPr>
        <w:t xml:space="preserve">03  –  BUILD</w:t>
      </w:r>
    </w:p>
    <w:p w:rsidR="00000000" w:rsidDel="00000000" w:rsidP="00000000" w:rsidRDefault="00000000" w:rsidRPr="00000000" w14:paraId="00000019">
      <w:pPr>
        <w:pageBreakBefore w:val="0"/>
        <w:widowControl w:val="0"/>
        <w:spacing w:line="276" w:lineRule="auto"/>
        <w:ind w:left="720" w:right="225" w:firstLine="0"/>
        <w:rPr>
          <w:color w:val="161d36"/>
          <w:sz w:val="20"/>
          <w:szCs w:val="20"/>
        </w:rPr>
      </w:pPr>
      <w:r w:rsidDel="00000000" w:rsidR="00000000" w:rsidRPr="00000000">
        <w:rPr>
          <w:color w:val="161d36"/>
          <w:sz w:val="20"/>
          <w:szCs w:val="20"/>
          <w:rtl w:val="0"/>
        </w:rPr>
        <w:t xml:space="preserve">During virtual tech development sprints, agencies collaborate with teams and other sprint participants to create new digital products such as mapping tools, apps, websites, games, AI algorithms, network visualizations, and more. Teams may also create non-digital solutions such as toolkits, policy interventions and more.</w:t>
      </w:r>
    </w:p>
    <w:p w:rsidR="00000000" w:rsidDel="00000000" w:rsidP="00000000" w:rsidRDefault="00000000" w:rsidRPr="00000000" w14:paraId="0000001A">
      <w:pPr>
        <w:pageBreakBefore w:val="0"/>
        <w:widowControl w:val="0"/>
        <w:spacing w:line="276" w:lineRule="auto"/>
        <w:ind w:left="720" w:right="225" w:firstLine="0"/>
        <w:rPr>
          <w:color w:val="161d36"/>
        </w:rPr>
      </w:pPr>
      <w:r w:rsidDel="00000000" w:rsidR="00000000" w:rsidRPr="00000000">
        <w:rPr>
          <w:rtl w:val="0"/>
        </w:rPr>
      </w:r>
    </w:p>
    <w:p w:rsidR="00000000" w:rsidDel="00000000" w:rsidP="00000000" w:rsidRDefault="00000000" w:rsidRPr="00000000" w14:paraId="0000001B">
      <w:pPr>
        <w:pageBreakBefore w:val="0"/>
        <w:widowControl w:val="0"/>
        <w:spacing w:after="100" w:line="276" w:lineRule="auto"/>
        <w:ind w:left="0" w:right="75" w:firstLine="0"/>
        <w:rPr>
          <w:color w:val="014280"/>
          <w:sz w:val="26"/>
          <w:szCs w:val="26"/>
        </w:rPr>
      </w:pPr>
      <w:r w:rsidDel="00000000" w:rsidR="00000000" w:rsidRPr="00000000">
        <w:rPr>
          <w:color w:val="014280"/>
          <w:sz w:val="26"/>
          <w:szCs w:val="26"/>
          <w:rtl w:val="0"/>
        </w:rPr>
        <w:t xml:space="preserve">04  –  LAUNCH</w:t>
      </w:r>
    </w:p>
    <w:p w:rsidR="00000000" w:rsidDel="00000000" w:rsidP="00000000" w:rsidRDefault="00000000" w:rsidRPr="00000000" w14:paraId="0000001C">
      <w:pPr>
        <w:pageBreakBefore w:val="0"/>
        <w:widowControl w:val="0"/>
        <w:spacing w:line="276" w:lineRule="auto"/>
        <w:ind w:left="720" w:right="75" w:firstLine="0"/>
        <w:rPr>
          <w:color w:val="161d36"/>
          <w:sz w:val="20"/>
          <w:szCs w:val="20"/>
        </w:rPr>
      </w:pPr>
      <w:r w:rsidDel="00000000" w:rsidR="00000000" w:rsidRPr="00000000">
        <w:rPr>
          <w:color w:val="161d36"/>
          <w:sz w:val="20"/>
          <w:szCs w:val="20"/>
          <w:rtl w:val="0"/>
        </w:rPr>
        <w:t xml:space="preserve">Products are showcased at a virtual or in-person event hosted by the agency.  </w:t>
      </w:r>
    </w:p>
    <w:p w:rsidR="00000000" w:rsidDel="00000000" w:rsidP="00000000" w:rsidRDefault="00000000" w:rsidRPr="00000000" w14:paraId="0000001D">
      <w:pPr>
        <w:pageBreakBefore w:val="0"/>
        <w:widowControl w:val="0"/>
        <w:spacing w:line="276" w:lineRule="auto"/>
        <w:ind w:left="720" w:right="75" w:firstLine="0"/>
        <w:rPr>
          <w:color w:val="161d36"/>
        </w:rPr>
      </w:pPr>
      <w:r w:rsidDel="00000000" w:rsidR="00000000" w:rsidRPr="00000000">
        <w:rPr>
          <w:rtl w:val="0"/>
        </w:rPr>
      </w:r>
    </w:p>
    <w:p w:rsidR="00000000" w:rsidDel="00000000" w:rsidP="00000000" w:rsidRDefault="00000000" w:rsidRPr="00000000" w14:paraId="0000001E">
      <w:pPr>
        <w:pageBreakBefore w:val="0"/>
        <w:widowControl w:val="0"/>
        <w:spacing w:after="100" w:line="276" w:lineRule="auto"/>
        <w:ind w:left="0" w:right="75" w:firstLine="0"/>
        <w:rPr>
          <w:color w:val="014280"/>
          <w:sz w:val="26"/>
          <w:szCs w:val="26"/>
        </w:rPr>
      </w:pPr>
      <w:r w:rsidDel="00000000" w:rsidR="00000000" w:rsidRPr="00000000">
        <w:rPr>
          <w:color w:val="014280"/>
          <w:sz w:val="26"/>
          <w:szCs w:val="26"/>
          <w:rtl w:val="0"/>
        </w:rPr>
        <w:t xml:space="preserve">05  –  REACH</w:t>
      </w:r>
      <w:r w:rsidDel="00000000" w:rsidR="00000000" w:rsidRPr="00000000">
        <w:rPr>
          <w:color w:val="014280"/>
          <w:sz w:val="26"/>
          <w:szCs w:val="26"/>
          <w:rtl w:val="0"/>
        </w:rPr>
        <w:t xml:space="preserve"> END USERS</w:t>
      </w:r>
    </w:p>
    <w:p w:rsidR="00000000" w:rsidDel="00000000" w:rsidP="00000000" w:rsidRDefault="00000000" w:rsidRPr="00000000" w14:paraId="0000001F">
      <w:pPr>
        <w:pageBreakBefore w:val="0"/>
        <w:widowControl w:val="0"/>
        <w:spacing w:line="276" w:lineRule="auto"/>
        <w:ind w:left="720" w:right="75" w:firstLine="0"/>
        <w:rPr>
          <w:color w:val="161d36"/>
          <w:sz w:val="20"/>
          <w:szCs w:val="20"/>
        </w:rPr>
      </w:pPr>
      <w:r w:rsidDel="00000000" w:rsidR="00000000" w:rsidRPr="00000000">
        <w:rPr>
          <w:color w:val="161d36"/>
          <w:sz w:val="20"/>
          <w:szCs w:val="20"/>
          <w:rtl w:val="0"/>
        </w:rPr>
        <w:t xml:space="preserve">After the sprint, participants work to ensure products reach end users and move the needle on national challenges. Teams have the option to apply for a financial prize to continue their work. </w:t>
      </w:r>
      <w:r w:rsidDel="00000000" w:rsidR="00000000" w:rsidRPr="00000000">
        <w:rPr>
          <w:rtl w:val="0"/>
        </w:rPr>
      </w:r>
    </w:p>
    <w:p w:rsidR="00000000" w:rsidDel="00000000" w:rsidP="00000000" w:rsidRDefault="00000000" w:rsidRPr="00000000" w14:paraId="00000020">
      <w:pPr>
        <w:pageBreakBefore w:val="0"/>
        <w:spacing w:before="0" w:lineRule="auto"/>
        <w:rPr>
          <w:rFonts w:ascii="Poppins ExtraLight" w:cs="Poppins ExtraLight" w:eastAsia="Poppins ExtraLight" w:hAnsi="Poppins ExtraLight"/>
          <w:color w:val="161d36"/>
          <w:sz w:val="48"/>
          <w:szCs w:val="48"/>
        </w:rPr>
      </w:pPr>
      <w:r w:rsidDel="00000000" w:rsidR="00000000" w:rsidRPr="00000000">
        <w:rPr>
          <w:rtl w:val="0"/>
        </w:rPr>
      </w:r>
    </w:p>
    <w:p w:rsidR="00000000" w:rsidDel="00000000" w:rsidP="00000000" w:rsidRDefault="00000000" w:rsidRPr="00000000" w14:paraId="00000021">
      <w:pPr>
        <w:pageBreakBefore w:val="0"/>
        <w:spacing w:before="0" w:lineRule="auto"/>
        <w:rPr>
          <w:rFonts w:ascii="Poppins ExtraLight" w:cs="Poppins ExtraLight" w:eastAsia="Poppins ExtraLight" w:hAnsi="Poppins ExtraLight"/>
          <w:color w:val="161d36"/>
          <w:sz w:val="48"/>
          <w:szCs w:val="48"/>
        </w:rPr>
      </w:pPr>
      <w:r w:rsidDel="00000000" w:rsidR="00000000" w:rsidRPr="00000000">
        <w:rPr>
          <w:rtl w:val="0"/>
        </w:rPr>
      </w:r>
    </w:p>
    <w:p w:rsidR="00000000" w:rsidDel="00000000" w:rsidP="00000000" w:rsidRDefault="00000000" w:rsidRPr="00000000" w14:paraId="00000022">
      <w:pPr>
        <w:pageBreakBefore w:val="0"/>
        <w:spacing w:before="0" w:lineRule="auto"/>
        <w:rPr>
          <w:rFonts w:ascii="Poppins ExtraLight" w:cs="Poppins ExtraLight" w:eastAsia="Poppins ExtraLight" w:hAnsi="Poppins ExtraLight"/>
          <w:color w:val="161d36"/>
          <w:sz w:val="48"/>
          <w:szCs w:val="48"/>
        </w:rPr>
      </w:pPr>
      <w:r w:rsidDel="00000000" w:rsidR="00000000" w:rsidRPr="00000000">
        <w:rPr>
          <w:rtl w:val="0"/>
        </w:rPr>
      </w:r>
    </w:p>
    <w:p w:rsidR="00000000" w:rsidDel="00000000" w:rsidP="00000000" w:rsidRDefault="00000000" w:rsidRPr="00000000" w14:paraId="00000023">
      <w:pPr>
        <w:pageBreakBefore w:val="0"/>
        <w:spacing w:before="0" w:lineRule="auto"/>
        <w:rPr>
          <w:rFonts w:ascii="Poppins ExtraLight" w:cs="Poppins ExtraLight" w:eastAsia="Poppins ExtraLight" w:hAnsi="Poppins ExtraLight"/>
          <w:color w:val="161d36"/>
          <w:sz w:val="48"/>
          <w:szCs w:val="48"/>
        </w:rPr>
      </w:pPr>
      <w:r w:rsidDel="00000000" w:rsidR="00000000" w:rsidRPr="00000000">
        <w:rPr>
          <w:rtl w:val="0"/>
        </w:rPr>
      </w:r>
    </w:p>
    <w:p w:rsidR="00000000" w:rsidDel="00000000" w:rsidP="00000000" w:rsidRDefault="00000000" w:rsidRPr="00000000" w14:paraId="00000024">
      <w:pPr>
        <w:pageBreakBefore w:val="0"/>
        <w:spacing w:before="0" w:lineRule="auto"/>
        <w:rPr>
          <w:rFonts w:ascii="Poppins Medium" w:cs="Poppins Medium" w:eastAsia="Poppins Medium" w:hAnsi="Poppins Medium"/>
          <w:color w:val="161d36"/>
          <w:sz w:val="48"/>
          <w:szCs w:val="48"/>
        </w:rPr>
      </w:pPr>
      <w:r w:rsidDel="00000000" w:rsidR="00000000" w:rsidRPr="00000000">
        <w:rPr>
          <w:rFonts w:ascii="Arial Unicode MS" w:cs="Arial Unicode MS" w:eastAsia="Arial Unicode MS" w:hAnsi="Arial Unicode MS"/>
          <w:color w:val="161d36"/>
          <w:sz w:val="48"/>
          <w:szCs w:val="48"/>
          <w:rtl w:val="0"/>
        </w:rPr>
        <w:t xml:space="preserve">➝ </w:t>
      </w:r>
      <w:r w:rsidDel="00000000" w:rsidR="00000000" w:rsidRPr="00000000">
        <w:rPr>
          <w:rFonts w:ascii="Poppins Medium" w:cs="Poppins Medium" w:eastAsia="Poppins Medium" w:hAnsi="Poppins Medium"/>
          <w:color w:val="161d36"/>
          <w:sz w:val="48"/>
          <w:szCs w:val="48"/>
          <w:rtl w:val="0"/>
        </w:rPr>
        <w:t xml:space="preserve">Your Role</w:t>
      </w:r>
    </w:p>
    <w:p w:rsidR="00000000" w:rsidDel="00000000" w:rsidP="00000000" w:rsidRDefault="00000000" w:rsidRPr="00000000" w14:paraId="00000025">
      <w:pPr>
        <w:pageBreakBefore w:val="0"/>
        <w:spacing w:before="0" w:line="240" w:lineRule="auto"/>
        <w:rPr>
          <w:rFonts w:ascii="Poppins ExtraLight" w:cs="Poppins ExtraLight" w:eastAsia="Poppins ExtraLight" w:hAnsi="Poppins ExtraLight"/>
          <w:color w:val="161d36"/>
          <w:sz w:val="24"/>
          <w:szCs w:val="24"/>
        </w:rPr>
      </w:pPr>
      <w:r w:rsidDel="00000000" w:rsidR="00000000" w:rsidRPr="00000000">
        <w:rPr>
          <w:rtl w:val="0"/>
        </w:rPr>
      </w:r>
    </w:p>
    <w:tbl>
      <w:tblPr>
        <w:tblStyle w:val="Table2"/>
        <w:tblW w:w="49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5"/>
        <w:gridCol w:w="795"/>
        <w:gridCol w:w="3285"/>
        <w:tblGridChange w:id="0">
          <w:tblGrid>
            <w:gridCol w:w="825"/>
            <w:gridCol w:w="795"/>
            <w:gridCol w:w="3285"/>
          </w:tblGrid>
        </w:tblGridChange>
      </w:tblGrid>
      <w:tr>
        <w:trPr>
          <w:cantSplit w:val="0"/>
          <w:trHeight w:val="90" w:hRule="atLeast"/>
          <w:tblHeader w:val="0"/>
        </w:trPr>
        <w:tc>
          <w:tcPr>
            <w:gridSpan w:val="3"/>
            <w:tcBorders>
              <w:top w:color="000000" w:space="0" w:sz="0" w:val="nil"/>
              <w:left w:color="df4317" w:space="0" w:sz="24" w:val="single"/>
              <w:right w:color="f7c636"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26">
            <w:pPr>
              <w:pageBreakBefore w:val="0"/>
              <w:widowControl w:val="0"/>
              <w:spacing w:line="240" w:lineRule="auto"/>
              <w:ind w:left="90" w:firstLine="0"/>
              <w:rPr>
                <w:color w:val="161d36"/>
                <w:sz w:val="26"/>
                <w:szCs w:val="26"/>
              </w:rPr>
            </w:pPr>
            <w:r w:rsidDel="00000000" w:rsidR="00000000" w:rsidRPr="00000000">
              <w:rPr>
                <w:rFonts w:ascii="Poppins ExtraLight" w:cs="Poppins ExtraLight" w:eastAsia="Poppins ExtraLight" w:hAnsi="Poppins ExtraLight"/>
                <w:color w:val="161d36"/>
                <w:sz w:val="24"/>
                <w:szCs w:val="24"/>
                <w:rtl w:val="0"/>
              </w:rPr>
              <w:t xml:space="preserve">Tech TEAMS</w:t>
            </w:r>
            <w:r w:rsidDel="00000000" w:rsidR="00000000" w:rsidRPr="00000000">
              <w:rPr>
                <w:rtl w:val="0"/>
              </w:rPr>
            </w:r>
          </w:p>
        </w:tc>
      </w:tr>
      <w:tr>
        <w:trPr>
          <w:cantSplit w:val="0"/>
          <w:trHeight w:val="90" w:hRule="atLeast"/>
          <w:tblHeader w:val="0"/>
        </w:trPr>
        <w:tc>
          <w:tcPr>
            <w:gridSpan w:val="3"/>
            <w:tcBorders>
              <w:top w:color="000000" w:space="0" w:sz="0" w:val="nil"/>
              <w:left w:color="000000" w:space="0" w:sz="0" w:val="nil"/>
              <w:bottom w:color="000000" w:space="0" w:sz="0" w:val="nil"/>
              <w:right w:color="f7c636" w:space="0" w:sz="18" w:val="single"/>
            </w:tcBorders>
            <w:tcMar>
              <w:top w:w="100.0" w:type="dxa"/>
              <w:left w:w="100.0" w:type="dxa"/>
              <w:bottom w:w="100.0" w:type="dxa"/>
              <w:right w:w="100.0" w:type="dxa"/>
            </w:tcMar>
            <w:vAlign w:val="top"/>
          </w:tcPr>
          <w:p w:rsidR="00000000" w:rsidDel="00000000" w:rsidP="00000000" w:rsidRDefault="00000000" w:rsidRPr="00000000" w14:paraId="00000029">
            <w:pPr>
              <w:pageBreakBefore w:val="0"/>
              <w:widowControl w:val="0"/>
              <w:spacing w:after="200" w:before="0" w:line="276" w:lineRule="auto"/>
              <w:ind w:left="0" w:right="-75" w:firstLine="0"/>
              <w:rPr>
                <w:color w:val="161d36"/>
                <w:sz w:val="8"/>
                <w:szCs w:val="8"/>
              </w:rPr>
            </w:pPr>
            <w:r w:rsidDel="00000000" w:rsidR="00000000" w:rsidRPr="00000000">
              <w:rPr>
                <w:rtl w:val="0"/>
              </w:rPr>
            </w:r>
          </w:p>
          <w:p w:rsidR="00000000" w:rsidDel="00000000" w:rsidP="00000000" w:rsidRDefault="00000000" w:rsidRPr="00000000" w14:paraId="0000002A">
            <w:pPr>
              <w:pageBreakBefore w:val="0"/>
              <w:widowControl w:val="0"/>
              <w:spacing w:after="200" w:before="0" w:line="276" w:lineRule="auto"/>
              <w:ind w:left="0" w:right="-75" w:firstLine="0"/>
              <w:rPr>
                <w:color w:val="161d36"/>
                <w:sz w:val="20"/>
                <w:szCs w:val="20"/>
              </w:rPr>
            </w:pPr>
            <w:r w:rsidDel="00000000" w:rsidR="00000000" w:rsidRPr="00000000">
              <w:rPr>
                <w:color w:val="161d36"/>
                <w:sz w:val="20"/>
                <w:szCs w:val="20"/>
                <w:rtl w:val="0"/>
              </w:rPr>
              <w:t xml:space="preserve">The role of team includes:</w:t>
            </w:r>
            <w:r w:rsidDel="00000000" w:rsidR="00000000" w:rsidRPr="00000000">
              <w:rPr>
                <w:rtl w:val="0"/>
              </w:rPr>
            </w:r>
          </w:p>
          <w:p w:rsidR="00000000" w:rsidDel="00000000" w:rsidP="00000000" w:rsidRDefault="00000000" w:rsidRPr="00000000" w14:paraId="0000002B">
            <w:pPr>
              <w:pageBreakBefore w:val="0"/>
              <w:widowControl w:val="0"/>
              <w:numPr>
                <w:ilvl w:val="0"/>
                <w:numId w:val="2"/>
              </w:numPr>
              <w:spacing w:after="200" w:line="276" w:lineRule="auto"/>
              <w:ind w:left="540" w:right="0" w:hanging="360"/>
              <w:rPr>
                <w:sz w:val="20"/>
                <w:szCs w:val="20"/>
              </w:rPr>
            </w:pPr>
            <w:r w:rsidDel="00000000" w:rsidR="00000000" w:rsidRPr="00000000">
              <w:rPr>
                <w:color w:val="161d36"/>
                <w:sz w:val="20"/>
                <w:szCs w:val="20"/>
                <w:rtl w:val="0"/>
              </w:rPr>
              <w:t xml:space="preserve">Design and build a digital product or non-digital solution that uses federal open data.</w:t>
            </w:r>
          </w:p>
          <w:p w:rsidR="00000000" w:rsidDel="00000000" w:rsidP="00000000" w:rsidRDefault="00000000" w:rsidRPr="00000000" w14:paraId="0000002C">
            <w:pPr>
              <w:pageBreakBefore w:val="0"/>
              <w:widowControl w:val="0"/>
              <w:numPr>
                <w:ilvl w:val="0"/>
                <w:numId w:val="2"/>
              </w:numPr>
              <w:spacing w:after="200" w:line="276" w:lineRule="auto"/>
              <w:ind w:left="540" w:right="0" w:hanging="360"/>
              <w:rPr>
                <w:sz w:val="20"/>
                <w:szCs w:val="20"/>
              </w:rPr>
            </w:pPr>
            <w:r w:rsidDel="00000000" w:rsidR="00000000" w:rsidRPr="00000000">
              <w:rPr>
                <w:color w:val="161d36"/>
                <w:sz w:val="20"/>
                <w:szCs w:val="20"/>
                <w:rtl w:val="0"/>
              </w:rPr>
              <w:t xml:space="preserve">Collaborate with other sprint participants including government data experts to explore and use available data sets; user advocates to understand user needs; and product advisors to develop a post-sprint product/solution strategy.</w:t>
            </w:r>
          </w:p>
          <w:p w:rsidR="00000000" w:rsidDel="00000000" w:rsidP="00000000" w:rsidRDefault="00000000" w:rsidRPr="00000000" w14:paraId="0000002D">
            <w:pPr>
              <w:pageBreakBefore w:val="0"/>
              <w:widowControl w:val="0"/>
              <w:numPr>
                <w:ilvl w:val="0"/>
                <w:numId w:val="2"/>
              </w:numPr>
              <w:spacing w:after="200" w:line="276" w:lineRule="auto"/>
              <w:ind w:left="540" w:right="0" w:hanging="360"/>
              <w:rPr>
                <w:sz w:val="20"/>
                <w:szCs w:val="20"/>
              </w:rPr>
            </w:pPr>
            <w:r w:rsidDel="00000000" w:rsidR="00000000" w:rsidRPr="00000000">
              <w:rPr>
                <w:color w:val="161d36"/>
                <w:sz w:val="20"/>
                <w:szCs w:val="20"/>
                <w:rtl w:val="0"/>
              </w:rPr>
              <w:t xml:space="preserve">Conduct user research to ensure that products/solutions are solving real user needs.</w:t>
            </w:r>
          </w:p>
          <w:p w:rsidR="00000000" w:rsidDel="00000000" w:rsidP="00000000" w:rsidRDefault="00000000" w:rsidRPr="00000000" w14:paraId="0000002E">
            <w:pPr>
              <w:pageBreakBefore w:val="0"/>
              <w:widowControl w:val="0"/>
              <w:numPr>
                <w:ilvl w:val="0"/>
                <w:numId w:val="2"/>
              </w:numPr>
              <w:spacing w:after="200" w:line="276" w:lineRule="auto"/>
              <w:ind w:left="540" w:right="0" w:hanging="360"/>
              <w:rPr>
                <w:sz w:val="20"/>
                <w:szCs w:val="20"/>
              </w:rPr>
            </w:pPr>
            <w:r w:rsidDel="00000000" w:rsidR="00000000" w:rsidRPr="00000000">
              <w:rPr>
                <w:color w:val="161d36"/>
                <w:sz w:val="20"/>
                <w:szCs w:val="20"/>
                <w:rtl w:val="0"/>
              </w:rPr>
              <w:t xml:space="preserve">Join virtual “milestone” calls during the sprint to share progress, ask questions and provide feedback to other teams.</w:t>
            </w:r>
          </w:p>
          <w:p w:rsidR="00000000" w:rsidDel="00000000" w:rsidP="00000000" w:rsidRDefault="00000000" w:rsidRPr="00000000" w14:paraId="0000002F">
            <w:pPr>
              <w:pageBreakBefore w:val="0"/>
              <w:widowControl w:val="0"/>
              <w:numPr>
                <w:ilvl w:val="0"/>
                <w:numId w:val="2"/>
              </w:numPr>
              <w:spacing w:after="200" w:line="276" w:lineRule="auto"/>
              <w:ind w:left="540" w:right="0" w:hanging="360"/>
              <w:rPr>
                <w:sz w:val="20"/>
                <w:szCs w:val="20"/>
              </w:rPr>
            </w:pPr>
            <w:r w:rsidDel="00000000" w:rsidR="00000000" w:rsidRPr="00000000">
              <w:rPr>
                <w:color w:val="161d36"/>
                <w:sz w:val="20"/>
                <w:szCs w:val="20"/>
                <w:rtl w:val="0"/>
              </w:rPr>
              <w:t xml:space="preserve">Attend showcase event to present final products/solutions.</w:t>
            </w:r>
          </w:p>
          <w:p w:rsidR="00000000" w:rsidDel="00000000" w:rsidP="00000000" w:rsidRDefault="00000000" w:rsidRPr="00000000" w14:paraId="00000030">
            <w:pPr>
              <w:pageBreakBefore w:val="0"/>
              <w:widowControl w:val="0"/>
              <w:numPr>
                <w:ilvl w:val="0"/>
                <w:numId w:val="2"/>
              </w:numPr>
              <w:spacing w:after="200" w:line="276" w:lineRule="auto"/>
              <w:ind w:left="540" w:right="0" w:hanging="360"/>
              <w:rPr>
                <w:sz w:val="20"/>
                <w:szCs w:val="20"/>
              </w:rPr>
            </w:pPr>
            <w:r w:rsidDel="00000000" w:rsidR="00000000" w:rsidRPr="00000000">
              <w:rPr>
                <w:color w:val="161d36"/>
                <w:sz w:val="20"/>
                <w:szCs w:val="20"/>
                <w:rtl w:val="0"/>
              </w:rPr>
              <w:t xml:space="preserve">Own and maintain the product/solution after the sprint, or develop a strategy for a handoff.</w:t>
            </w:r>
          </w:p>
          <w:p w:rsidR="00000000" w:rsidDel="00000000" w:rsidP="00000000" w:rsidRDefault="00000000" w:rsidRPr="00000000" w14:paraId="00000031">
            <w:pPr>
              <w:pageBreakBefore w:val="0"/>
              <w:widowControl w:val="0"/>
              <w:spacing w:after="200" w:line="276" w:lineRule="auto"/>
              <w:ind w:left="90" w:right="0" w:firstLine="0"/>
              <w:rPr>
                <w:color w:val="161d36"/>
                <w:sz w:val="20"/>
                <w:szCs w:val="20"/>
              </w:rPr>
            </w:pPr>
            <w:r w:rsidDel="00000000" w:rsidR="00000000" w:rsidRPr="00000000">
              <w:rPr>
                <w:rtl w:val="0"/>
              </w:rPr>
            </w:r>
          </w:p>
          <w:p w:rsidR="00000000" w:rsidDel="00000000" w:rsidP="00000000" w:rsidRDefault="00000000" w:rsidRPr="00000000" w14:paraId="00000032">
            <w:pPr>
              <w:pageBreakBefore w:val="0"/>
              <w:widowControl w:val="0"/>
              <w:spacing w:after="200" w:line="276" w:lineRule="auto"/>
              <w:ind w:left="90" w:right="0" w:firstLine="0"/>
              <w:rPr>
                <w:color w:val="161d36"/>
                <w:sz w:val="20"/>
                <w:szCs w:val="20"/>
              </w:rPr>
            </w:pPr>
            <w:r w:rsidDel="00000000" w:rsidR="00000000" w:rsidRPr="00000000">
              <w:rPr>
                <w:rtl w:val="0"/>
              </w:rPr>
            </w:r>
          </w:p>
          <w:p w:rsidR="00000000" w:rsidDel="00000000" w:rsidP="00000000" w:rsidRDefault="00000000" w:rsidRPr="00000000" w14:paraId="00000033">
            <w:pPr>
              <w:pageBreakBefore w:val="0"/>
              <w:widowControl w:val="0"/>
              <w:spacing w:after="200" w:line="276" w:lineRule="auto"/>
              <w:ind w:left="90" w:right="0" w:firstLine="0"/>
              <w:rPr>
                <w:color w:val="161d36"/>
                <w:sz w:val="20"/>
                <w:szCs w:val="20"/>
              </w:rPr>
            </w:pPr>
            <w:r w:rsidDel="00000000" w:rsidR="00000000" w:rsidRPr="00000000">
              <w:rPr>
                <w:rtl w:val="0"/>
              </w:rPr>
            </w:r>
          </w:p>
          <w:p w:rsidR="00000000" w:rsidDel="00000000" w:rsidP="00000000" w:rsidRDefault="00000000" w:rsidRPr="00000000" w14:paraId="00000034">
            <w:pPr>
              <w:pageBreakBefore w:val="0"/>
              <w:widowControl w:val="0"/>
              <w:spacing w:after="200" w:line="276" w:lineRule="auto"/>
              <w:ind w:left="90" w:right="0" w:firstLine="0"/>
              <w:rPr>
                <w:color w:val="161d36"/>
                <w:sz w:val="20"/>
                <w:szCs w:val="20"/>
              </w:rPr>
            </w:pPr>
            <w:r w:rsidDel="00000000" w:rsidR="00000000" w:rsidRPr="00000000">
              <w:rPr>
                <w:rtl w:val="0"/>
              </w:rPr>
            </w:r>
          </w:p>
          <w:p w:rsidR="00000000" w:rsidDel="00000000" w:rsidP="00000000" w:rsidRDefault="00000000" w:rsidRPr="00000000" w14:paraId="00000035">
            <w:pPr>
              <w:pageBreakBefore w:val="0"/>
              <w:widowControl w:val="0"/>
              <w:spacing w:after="200" w:line="276" w:lineRule="auto"/>
              <w:ind w:left="90" w:right="0" w:firstLine="0"/>
              <w:rPr>
                <w:color w:val="161d36"/>
                <w:sz w:val="20"/>
                <w:szCs w:val="20"/>
              </w:rPr>
            </w:pPr>
            <w:r w:rsidDel="00000000" w:rsidR="00000000" w:rsidRPr="00000000">
              <w:rPr>
                <w:rtl w:val="0"/>
              </w:rPr>
            </w:r>
          </w:p>
          <w:p w:rsidR="00000000" w:rsidDel="00000000" w:rsidP="00000000" w:rsidRDefault="00000000" w:rsidRPr="00000000" w14:paraId="00000036">
            <w:pPr>
              <w:pageBreakBefore w:val="0"/>
              <w:widowControl w:val="0"/>
              <w:spacing w:after="200" w:line="276" w:lineRule="auto"/>
              <w:ind w:left="90" w:right="0" w:firstLine="0"/>
              <w:rPr>
                <w:color w:val="161d36"/>
                <w:sz w:val="20"/>
                <w:szCs w:val="20"/>
              </w:rPr>
            </w:pPr>
            <w:r w:rsidDel="00000000" w:rsidR="00000000" w:rsidRPr="00000000">
              <w:rPr>
                <w:rtl w:val="0"/>
              </w:rPr>
            </w:r>
          </w:p>
        </w:tc>
      </w:tr>
    </w:tbl>
    <w:p w:rsidR="00000000" w:rsidDel="00000000" w:rsidP="00000000" w:rsidRDefault="00000000" w:rsidRPr="00000000" w14:paraId="00000039">
      <w:pPr>
        <w:pageBreakBefore w:val="0"/>
        <w:rPr>
          <w:rFonts w:ascii="Poppins ExtraLight" w:cs="Poppins ExtraLight" w:eastAsia="Poppins ExtraLight" w:hAnsi="Poppins ExtraLight"/>
          <w:color w:val="161d36"/>
          <w:sz w:val="48"/>
          <w:szCs w:val="48"/>
        </w:rPr>
      </w:pPr>
      <w:r w:rsidDel="00000000" w:rsidR="00000000" w:rsidRPr="00000000">
        <w:rPr>
          <w:rtl w:val="0"/>
        </w:rPr>
      </w:r>
    </w:p>
    <w:p w:rsidR="00000000" w:rsidDel="00000000" w:rsidP="00000000" w:rsidRDefault="00000000" w:rsidRPr="00000000" w14:paraId="0000003A">
      <w:pPr>
        <w:pageBreakBefore w:val="0"/>
        <w:rPr>
          <w:rFonts w:ascii="Poppins ExtraLight" w:cs="Poppins ExtraLight" w:eastAsia="Poppins ExtraLight" w:hAnsi="Poppins ExtraLight"/>
          <w:color w:val="161d36"/>
          <w:sz w:val="48"/>
          <w:szCs w:val="48"/>
        </w:rPr>
      </w:pPr>
      <w:r w:rsidDel="00000000" w:rsidR="00000000" w:rsidRPr="00000000">
        <w:rPr>
          <w:rtl w:val="0"/>
        </w:rPr>
      </w:r>
    </w:p>
    <w:p w:rsidR="00000000" w:rsidDel="00000000" w:rsidP="00000000" w:rsidRDefault="00000000" w:rsidRPr="00000000" w14:paraId="0000003B">
      <w:pPr>
        <w:pageBreakBefore w:val="0"/>
        <w:rPr>
          <w:rFonts w:ascii="Poppins Medium" w:cs="Poppins Medium" w:eastAsia="Poppins Medium" w:hAnsi="Poppins Medium"/>
          <w:color w:val="161d36"/>
          <w:sz w:val="16"/>
          <w:szCs w:val="16"/>
        </w:rPr>
      </w:pPr>
      <w:r w:rsidDel="00000000" w:rsidR="00000000" w:rsidRPr="00000000">
        <w:rPr>
          <w:rFonts w:ascii="Poppins Medium" w:cs="Poppins Medium" w:eastAsia="Poppins Medium" w:hAnsi="Poppins Medium"/>
          <w:color w:val="161d36"/>
          <w:sz w:val="48"/>
          <w:szCs w:val="48"/>
          <w:rtl w:val="0"/>
        </w:rPr>
        <w:t xml:space="preserve">Why Participate?</w:t>
      </w:r>
      <w:r w:rsidDel="00000000" w:rsidR="00000000" w:rsidRPr="00000000">
        <w:rPr>
          <w:rtl w:val="0"/>
        </w:rPr>
      </w:r>
    </w:p>
    <w:tbl>
      <w:tblPr>
        <w:tblStyle w:val="Table3"/>
        <w:tblW w:w="5130.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
        <w:gridCol w:w="4590"/>
        <w:tblGridChange w:id="0">
          <w:tblGrid>
            <w:gridCol w:w="540"/>
            <w:gridCol w:w="4590"/>
          </w:tblGrid>
        </w:tblGridChange>
      </w:tblGrid>
      <w:tr>
        <w:trPr>
          <w:cantSplit w:val="0"/>
          <w:trHeight w:val="20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pageBreakBefore w:val="0"/>
              <w:widowControl w:val="0"/>
              <w:spacing w:after="60" w:lineRule="auto"/>
              <w:ind w:left="-90" w:firstLine="0"/>
              <w:jc w:val="right"/>
              <w:rPr>
                <w:color w:val="014280"/>
                <w:sz w:val="26"/>
                <w:szCs w:val="26"/>
              </w:rPr>
            </w:pPr>
            <w:r w:rsidDel="00000000" w:rsidR="00000000" w:rsidRPr="00000000">
              <w:rPr>
                <w:color w:val="014280"/>
                <w:sz w:val="26"/>
                <w:szCs w:val="26"/>
                <w:rtl w:val="0"/>
              </w:rPr>
              <w:t xml:space="preserve">01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pageBreakBefore w:val="0"/>
              <w:widowControl w:val="0"/>
              <w:spacing w:after="60" w:line="276" w:lineRule="auto"/>
              <w:rPr>
                <w:color w:val="014280"/>
                <w:sz w:val="26"/>
                <w:szCs w:val="26"/>
              </w:rPr>
            </w:pPr>
            <w:r w:rsidDel="00000000" w:rsidR="00000000" w:rsidRPr="00000000">
              <w:rPr>
                <w:color w:val="014280"/>
                <w:sz w:val="26"/>
                <w:szCs w:val="26"/>
                <w:rtl w:val="0"/>
              </w:rPr>
              <w:t xml:space="preserve">Advance Your Mission</w:t>
            </w:r>
            <w:r w:rsidDel="00000000" w:rsidR="00000000" w:rsidRPr="00000000">
              <w:rPr>
                <w:rtl w:val="0"/>
              </w:rPr>
            </w:r>
          </w:p>
          <w:p w:rsidR="00000000" w:rsidDel="00000000" w:rsidP="00000000" w:rsidRDefault="00000000" w:rsidRPr="00000000" w14:paraId="0000003E">
            <w:pPr>
              <w:pageBreakBefore w:val="0"/>
              <w:widowControl w:val="0"/>
              <w:spacing w:line="276" w:lineRule="auto"/>
              <w:rPr>
                <w:color w:val="161d36"/>
                <w:sz w:val="20"/>
                <w:szCs w:val="20"/>
              </w:rPr>
            </w:pPr>
            <w:r w:rsidDel="00000000" w:rsidR="00000000" w:rsidRPr="00000000">
              <w:rPr>
                <w:color w:val="161d36"/>
                <w:sz w:val="20"/>
                <w:szCs w:val="20"/>
                <w:rtl w:val="0"/>
              </w:rPr>
              <w:t xml:space="preserve">Work on a problem statement that aligns with your mission or Corporate Social Responsibility (</w:t>
            </w:r>
            <w:r w:rsidDel="00000000" w:rsidR="00000000" w:rsidRPr="00000000">
              <w:rPr>
                <w:color w:val="161d36"/>
                <w:sz w:val="20"/>
                <w:szCs w:val="20"/>
                <w:rtl w:val="0"/>
              </w:rPr>
              <w:t xml:space="preserve">CSR</w:t>
            </w:r>
            <w:r w:rsidDel="00000000" w:rsidR="00000000" w:rsidRPr="00000000">
              <w:rPr>
                <w:color w:val="161d36"/>
                <w:sz w:val="20"/>
                <w:szCs w:val="20"/>
                <w:rtl w:val="0"/>
              </w:rPr>
              <w:t xml:space="preserve">) interests.</w:t>
            </w:r>
          </w:p>
          <w:p w:rsidR="00000000" w:rsidDel="00000000" w:rsidP="00000000" w:rsidRDefault="00000000" w:rsidRPr="00000000" w14:paraId="0000003F">
            <w:pPr>
              <w:pageBreakBefore w:val="0"/>
              <w:widowControl w:val="0"/>
              <w:spacing w:line="276" w:lineRule="auto"/>
              <w:rPr>
                <w:color w:val="161d36"/>
                <w:sz w:val="20"/>
                <w:szCs w:val="20"/>
              </w:rPr>
            </w:pPr>
            <w:r w:rsidDel="00000000" w:rsidR="00000000" w:rsidRPr="00000000">
              <w:rPr>
                <w:color w:val="161d36"/>
                <w:sz w:val="20"/>
                <w:szCs w:val="20"/>
                <w:rtl w:val="0"/>
              </w:rPr>
              <w:t xml:space="preserve">Leverage sprint timeline and project management to advance internal  development projects.</w:t>
            </w:r>
          </w:p>
        </w:tc>
      </w:tr>
      <w:tr>
        <w:trPr>
          <w:cantSplit w:val="0"/>
          <w:trHeight w:val="213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pageBreakBefore w:val="0"/>
              <w:widowControl w:val="0"/>
              <w:spacing w:after="60" w:lineRule="auto"/>
              <w:ind w:left="-90" w:firstLine="0"/>
              <w:jc w:val="right"/>
              <w:rPr>
                <w:color w:val="014280"/>
                <w:sz w:val="26"/>
                <w:szCs w:val="26"/>
              </w:rPr>
            </w:pPr>
            <w:r w:rsidDel="00000000" w:rsidR="00000000" w:rsidRPr="00000000">
              <w:rPr>
                <w:color w:val="014280"/>
                <w:sz w:val="26"/>
                <w:szCs w:val="26"/>
                <w:rtl w:val="0"/>
              </w:rPr>
              <w:t xml:space="preserve">02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pageBreakBefore w:val="0"/>
              <w:widowControl w:val="0"/>
              <w:spacing w:after="60" w:line="276" w:lineRule="auto"/>
              <w:rPr>
                <w:color w:val="014280"/>
                <w:sz w:val="26"/>
                <w:szCs w:val="26"/>
              </w:rPr>
            </w:pPr>
            <w:r w:rsidDel="00000000" w:rsidR="00000000" w:rsidRPr="00000000">
              <w:rPr>
                <w:color w:val="014280"/>
                <w:sz w:val="26"/>
                <w:szCs w:val="26"/>
                <w:rtl w:val="0"/>
              </w:rPr>
              <w:t xml:space="preserve">Develop Business Channels</w:t>
            </w:r>
            <w:r w:rsidDel="00000000" w:rsidR="00000000" w:rsidRPr="00000000">
              <w:rPr>
                <w:rtl w:val="0"/>
              </w:rPr>
            </w:r>
          </w:p>
          <w:p w:rsidR="00000000" w:rsidDel="00000000" w:rsidP="00000000" w:rsidRDefault="00000000" w:rsidRPr="00000000" w14:paraId="00000042">
            <w:pPr>
              <w:pageBreakBefore w:val="0"/>
              <w:widowControl w:val="0"/>
              <w:spacing w:line="276" w:lineRule="auto"/>
              <w:rPr>
                <w:color w:val="161d36"/>
                <w:sz w:val="20"/>
                <w:szCs w:val="20"/>
              </w:rPr>
            </w:pPr>
            <w:r w:rsidDel="00000000" w:rsidR="00000000" w:rsidRPr="00000000">
              <w:rPr>
                <w:color w:val="161d36"/>
                <w:sz w:val="20"/>
                <w:szCs w:val="20"/>
                <w:rtl w:val="0"/>
              </w:rPr>
              <w:t xml:space="preserve">Develop sample use cases and prototypes that demonstrate internal tech capabilities.</w:t>
            </w:r>
          </w:p>
          <w:p w:rsidR="00000000" w:rsidDel="00000000" w:rsidP="00000000" w:rsidRDefault="00000000" w:rsidRPr="00000000" w14:paraId="00000043">
            <w:pPr>
              <w:pageBreakBefore w:val="0"/>
              <w:widowControl w:val="0"/>
              <w:spacing w:line="276" w:lineRule="auto"/>
              <w:rPr>
                <w:color w:val="161d36"/>
                <w:sz w:val="20"/>
                <w:szCs w:val="20"/>
              </w:rPr>
            </w:pPr>
            <w:r w:rsidDel="00000000" w:rsidR="00000000" w:rsidRPr="00000000">
              <w:rPr>
                <w:color w:val="161d36"/>
                <w:sz w:val="20"/>
                <w:szCs w:val="20"/>
                <w:rtl w:val="0"/>
              </w:rPr>
              <w:t xml:space="preserve">Leverage sprint timeline and project management to advance internal development projects.</w:t>
            </w:r>
          </w:p>
        </w:tc>
      </w:tr>
      <w:tr>
        <w:trPr>
          <w:cantSplit w:val="0"/>
          <w:trHeight w:val="195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pageBreakBefore w:val="0"/>
              <w:widowControl w:val="0"/>
              <w:spacing w:after="60" w:lineRule="auto"/>
              <w:ind w:left="-90" w:firstLine="0"/>
              <w:jc w:val="right"/>
              <w:rPr>
                <w:color w:val="014280"/>
                <w:sz w:val="26"/>
                <w:szCs w:val="26"/>
              </w:rPr>
            </w:pPr>
            <w:r w:rsidDel="00000000" w:rsidR="00000000" w:rsidRPr="00000000">
              <w:rPr>
                <w:color w:val="014280"/>
                <w:sz w:val="26"/>
                <w:szCs w:val="26"/>
                <w:rtl w:val="0"/>
              </w:rPr>
              <w:t xml:space="preserve">03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pageBreakBefore w:val="0"/>
              <w:widowControl w:val="0"/>
              <w:spacing w:after="60" w:line="276" w:lineRule="auto"/>
              <w:rPr>
                <w:color w:val="014280"/>
                <w:sz w:val="26"/>
                <w:szCs w:val="26"/>
              </w:rPr>
            </w:pPr>
            <w:r w:rsidDel="00000000" w:rsidR="00000000" w:rsidRPr="00000000">
              <w:rPr>
                <w:color w:val="014280"/>
                <w:sz w:val="26"/>
                <w:szCs w:val="26"/>
                <w:rtl w:val="0"/>
              </w:rPr>
              <w:t xml:space="preserve">Gain Access to Cross-Sector Experts</w:t>
            </w:r>
            <w:r w:rsidDel="00000000" w:rsidR="00000000" w:rsidRPr="00000000">
              <w:rPr>
                <w:rtl w:val="0"/>
              </w:rPr>
            </w:r>
          </w:p>
          <w:p w:rsidR="00000000" w:rsidDel="00000000" w:rsidP="00000000" w:rsidRDefault="00000000" w:rsidRPr="00000000" w14:paraId="00000046">
            <w:pPr>
              <w:pageBreakBefore w:val="0"/>
              <w:widowControl w:val="0"/>
              <w:spacing w:line="276" w:lineRule="auto"/>
              <w:rPr>
                <w:color w:val="161d36"/>
                <w:sz w:val="20"/>
                <w:szCs w:val="20"/>
              </w:rPr>
            </w:pPr>
            <w:r w:rsidDel="00000000" w:rsidR="00000000" w:rsidRPr="00000000">
              <w:rPr>
                <w:color w:val="161d36"/>
                <w:sz w:val="20"/>
                <w:szCs w:val="20"/>
                <w:rtl w:val="0"/>
              </w:rPr>
              <w:t xml:space="preserve">Access to federal data and policy experts for real time Q&amp;A. Access to end users for testing and feedback.</w:t>
            </w:r>
          </w:p>
        </w:tc>
      </w:tr>
      <w:tr>
        <w:trPr>
          <w:cantSplit w:val="0"/>
          <w:trHeight w:val="145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pageBreakBefore w:val="0"/>
              <w:widowControl w:val="0"/>
              <w:spacing w:after="60" w:lineRule="auto"/>
              <w:ind w:left="-90" w:firstLine="0"/>
              <w:jc w:val="right"/>
              <w:rPr>
                <w:color w:val="014280"/>
                <w:sz w:val="26"/>
                <w:szCs w:val="26"/>
              </w:rPr>
            </w:pPr>
            <w:r w:rsidDel="00000000" w:rsidR="00000000" w:rsidRPr="00000000">
              <w:rPr>
                <w:color w:val="014280"/>
                <w:sz w:val="26"/>
                <w:szCs w:val="26"/>
                <w:rtl w:val="0"/>
              </w:rPr>
              <w:t xml:space="preserve">04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pageBreakBefore w:val="0"/>
              <w:widowControl w:val="0"/>
              <w:spacing w:after="60" w:line="240" w:lineRule="auto"/>
              <w:rPr>
                <w:color w:val="014280"/>
                <w:sz w:val="26"/>
                <w:szCs w:val="26"/>
              </w:rPr>
            </w:pPr>
            <w:r w:rsidDel="00000000" w:rsidR="00000000" w:rsidRPr="00000000">
              <w:rPr>
                <w:color w:val="014280"/>
                <w:sz w:val="26"/>
                <w:szCs w:val="26"/>
                <w:rtl w:val="0"/>
              </w:rPr>
              <w:t xml:space="preserve">Build Relationships &amp; Partnerships</w:t>
            </w:r>
          </w:p>
          <w:p w:rsidR="00000000" w:rsidDel="00000000" w:rsidP="00000000" w:rsidRDefault="00000000" w:rsidRPr="00000000" w14:paraId="00000049">
            <w:pPr>
              <w:pageBreakBefore w:val="0"/>
              <w:widowControl w:val="0"/>
              <w:spacing w:line="240" w:lineRule="auto"/>
              <w:rPr>
                <w:color w:val="161d36"/>
                <w:sz w:val="20"/>
                <w:szCs w:val="20"/>
              </w:rPr>
            </w:pPr>
            <w:r w:rsidDel="00000000" w:rsidR="00000000" w:rsidRPr="00000000">
              <w:rPr>
                <w:color w:val="161d36"/>
                <w:sz w:val="20"/>
                <w:szCs w:val="20"/>
                <w:rtl w:val="0"/>
              </w:rPr>
              <w:t xml:space="preserve">Build relationships </w:t>
            </w:r>
            <w:r w:rsidDel="00000000" w:rsidR="00000000" w:rsidRPr="00000000">
              <w:rPr>
                <w:color w:val="161d36"/>
                <w:sz w:val="20"/>
                <w:szCs w:val="20"/>
                <w:rtl w:val="0"/>
              </w:rPr>
              <w:t xml:space="preserve">in government</w:t>
            </w:r>
            <w:r w:rsidDel="00000000" w:rsidR="00000000" w:rsidRPr="00000000">
              <w:rPr>
                <w:color w:val="161d36"/>
                <w:sz w:val="20"/>
                <w:szCs w:val="20"/>
                <w:rtl w:val="0"/>
              </w:rPr>
              <w:t xml:space="preserve">, and develop partnerships with user groups and other companies.</w:t>
            </w:r>
            <w:r w:rsidDel="00000000" w:rsidR="00000000" w:rsidRPr="00000000">
              <w:rPr>
                <w:rtl w:val="0"/>
              </w:rPr>
            </w:r>
          </w:p>
        </w:tc>
      </w:tr>
      <w:tr>
        <w:trPr>
          <w:cantSplit w:val="0"/>
          <w:trHeight w:val="154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A">
            <w:pPr>
              <w:pageBreakBefore w:val="0"/>
              <w:widowControl w:val="0"/>
              <w:spacing w:after="60" w:lineRule="auto"/>
              <w:ind w:left="-90" w:firstLine="0"/>
              <w:jc w:val="right"/>
              <w:rPr>
                <w:color w:val="014280"/>
                <w:sz w:val="26"/>
                <w:szCs w:val="26"/>
              </w:rPr>
            </w:pPr>
            <w:r w:rsidDel="00000000" w:rsidR="00000000" w:rsidRPr="00000000">
              <w:rPr>
                <w:color w:val="014280"/>
                <w:sz w:val="26"/>
                <w:szCs w:val="26"/>
                <w:rtl w:val="0"/>
              </w:rPr>
              <w:t xml:space="preserve">05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pageBreakBefore w:val="0"/>
              <w:widowControl w:val="0"/>
              <w:spacing w:after="60" w:line="240" w:lineRule="auto"/>
              <w:rPr>
                <w:color w:val="014280"/>
                <w:sz w:val="26"/>
                <w:szCs w:val="26"/>
              </w:rPr>
            </w:pPr>
            <w:r w:rsidDel="00000000" w:rsidR="00000000" w:rsidRPr="00000000">
              <w:rPr>
                <w:color w:val="014280"/>
                <w:sz w:val="26"/>
                <w:szCs w:val="26"/>
                <w:rtl w:val="0"/>
              </w:rPr>
              <w:t xml:space="preserve">Public Relations</w:t>
            </w:r>
          </w:p>
          <w:p w:rsidR="00000000" w:rsidDel="00000000" w:rsidP="00000000" w:rsidRDefault="00000000" w:rsidRPr="00000000" w14:paraId="0000004C">
            <w:pPr>
              <w:pageBreakBefore w:val="0"/>
              <w:widowControl w:val="0"/>
              <w:spacing w:line="240" w:lineRule="auto"/>
              <w:rPr>
                <w:color w:val="161d36"/>
                <w:sz w:val="20"/>
                <w:szCs w:val="20"/>
              </w:rPr>
            </w:pPr>
            <w:r w:rsidDel="00000000" w:rsidR="00000000" w:rsidRPr="00000000">
              <w:rPr>
                <w:color w:val="161d36"/>
                <w:sz w:val="20"/>
                <w:szCs w:val="20"/>
                <w:rtl w:val="0"/>
              </w:rPr>
              <w:t xml:space="preserve">Gain visibility and press for showcasing the products developed and their impact on real-life issues.,</w:t>
            </w:r>
          </w:p>
        </w:tc>
      </w:tr>
      <w:tr>
        <w:trPr>
          <w:cantSplit w:val="0"/>
          <w:trHeight w:val="195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D">
            <w:pPr>
              <w:pageBreakBefore w:val="0"/>
              <w:widowControl w:val="0"/>
              <w:spacing w:after="60" w:lineRule="auto"/>
              <w:ind w:left="-90" w:firstLine="0"/>
              <w:jc w:val="right"/>
              <w:rPr>
                <w:color w:val="014280"/>
                <w:sz w:val="26"/>
                <w:szCs w:val="26"/>
              </w:rPr>
            </w:pPr>
            <w:r w:rsidDel="00000000" w:rsidR="00000000" w:rsidRPr="00000000">
              <w:rPr>
                <w:color w:val="014280"/>
                <w:sz w:val="26"/>
                <w:szCs w:val="26"/>
                <w:rtl w:val="0"/>
              </w:rPr>
              <w:t xml:space="preserve">06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E">
            <w:pPr>
              <w:pageBreakBefore w:val="0"/>
              <w:widowControl w:val="0"/>
              <w:spacing w:after="60" w:line="240" w:lineRule="auto"/>
              <w:rPr>
                <w:color w:val="014280"/>
                <w:sz w:val="26"/>
                <w:szCs w:val="26"/>
              </w:rPr>
            </w:pPr>
            <w:r w:rsidDel="00000000" w:rsidR="00000000" w:rsidRPr="00000000">
              <w:rPr>
                <w:color w:val="014280"/>
                <w:sz w:val="26"/>
                <w:szCs w:val="26"/>
                <w:rtl w:val="0"/>
              </w:rPr>
              <w:t xml:space="preserve">Provide Creative Opportunities</w:t>
            </w:r>
          </w:p>
          <w:p w:rsidR="00000000" w:rsidDel="00000000" w:rsidP="00000000" w:rsidRDefault="00000000" w:rsidRPr="00000000" w14:paraId="0000004F">
            <w:pPr>
              <w:pageBreakBefore w:val="0"/>
              <w:widowControl w:val="0"/>
              <w:spacing w:line="240" w:lineRule="auto"/>
              <w:rPr>
                <w:color w:val="161d36"/>
                <w:sz w:val="20"/>
                <w:szCs w:val="20"/>
              </w:rPr>
            </w:pPr>
            <w:r w:rsidDel="00000000" w:rsidR="00000000" w:rsidRPr="00000000">
              <w:rPr>
                <w:color w:val="161d36"/>
                <w:sz w:val="20"/>
                <w:szCs w:val="20"/>
                <w:rtl w:val="0"/>
              </w:rPr>
              <w:t xml:space="preserve">Designers, developers, and engineers from your organization have the opportunity to drive the design and build of the product.</w:t>
            </w:r>
          </w:p>
        </w:tc>
      </w:tr>
    </w:tbl>
    <w:p w:rsidR="00000000" w:rsidDel="00000000" w:rsidP="00000000" w:rsidRDefault="00000000" w:rsidRPr="00000000" w14:paraId="00000050">
      <w:pPr>
        <w:pageBreakBefore w:val="0"/>
        <w:rPr>
          <w:rFonts w:ascii="Poppins ExtraLight" w:cs="Poppins ExtraLight" w:eastAsia="Poppins ExtraLight" w:hAnsi="Poppins ExtraLight"/>
          <w:color w:val="161d36"/>
          <w:sz w:val="48"/>
          <w:szCs w:val="48"/>
        </w:rPr>
      </w:pPr>
      <w:r w:rsidDel="00000000" w:rsidR="00000000" w:rsidRPr="00000000">
        <w:rPr>
          <w:rtl w:val="0"/>
        </w:rPr>
      </w:r>
    </w:p>
    <w:p w:rsidR="00000000" w:rsidDel="00000000" w:rsidP="00000000" w:rsidRDefault="00000000" w:rsidRPr="00000000" w14:paraId="00000051">
      <w:pPr>
        <w:pageBreakBefore w:val="0"/>
        <w:rPr>
          <w:rFonts w:ascii="Poppins ExtraLight" w:cs="Poppins ExtraLight" w:eastAsia="Poppins ExtraLight" w:hAnsi="Poppins ExtraLight"/>
          <w:color w:val="161d36"/>
          <w:sz w:val="48"/>
          <w:szCs w:val="48"/>
        </w:rPr>
      </w:pPr>
      <w:r w:rsidDel="00000000" w:rsidR="00000000" w:rsidRPr="00000000">
        <w:rPr>
          <w:rtl w:val="0"/>
        </w:rPr>
      </w:r>
    </w:p>
    <w:p w:rsidR="00000000" w:rsidDel="00000000" w:rsidP="00000000" w:rsidRDefault="00000000" w:rsidRPr="00000000" w14:paraId="00000052">
      <w:pPr>
        <w:pageBreakBefore w:val="0"/>
        <w:rPr>
          <w:rFonts w:ascii="Poppins Medium" w:cs="Poppins Medium" w:eastAsia="Poppins Medium" w:hAnsi="Poppins Medium"/>
          <w:color w:val="161d36"/>
          <w:sz w:val="48"/>
          <w:szCs w:val="48"/>
        </w:rPr>
      </w:pPr>
      <w:r w:rsidDel="00000000" w:rsidR="00000000" w:rsidRPr="00000000">
        <w:rPr>
          <w:rFonts w:ascii="Poppins Medium" w:cs="Poppins Medium" w:eastAsia="Poppins Medium" w:hAnsi="Poppins Medium"/>
          <w:color w:val="161d36"/>
          <w:sz w:val="48"/>
          <w:szCs w:val="48"/>
          <w:rtl w:val="0"/>
        </w:rPr>
        <w:t xml:space="preserve">Other Roles</w:t>
      </w:r>
    </w:p>
    <w:p w:rsidR="00000000" w:rsidDel="00000000" w:rsidP="00000000" w:rsidRDefault="00000000" w:rsidRPr="00000000" w14:paraId="00000053">
      <w:pPr>
        <w:pageBreakBefore w:val="0"/>
        <w:rPr>
          <w:rFonts w:ascii="Poppins ExtraLight" w:cs="Poppins ExtraLight" w:eastAsia="Poppins ExtraLight" w:hAnsi="Poppins ExtraLight"/>
          <w:color w:val="161d36"/>
          <w:sz w:val="16"/>
          <w:szCs w:val="16"/>
        </w:rPr>
      </w:pPr>
      <w:r w:rsidDel="00000000" w:rsidR="00000000" w:rsidRPr="00000000">
        <w:rPr>
          <w:rtl w:val="0"/>
        </w:rPr>
      </w:r>
    </w:p>
    <w:tbl>
      <w:tblPr>
        <w:tblStyle w:val="Table4"/>
        <w:tblW w:w="50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tblGridChange w:id="0">
          <w:tblGrid>
            <w:gridCol w:w="5040"/>
          </w:tblGrid>
        </w:tblGridChange>
      </w:tblGrid>
      <w:tr>
        <w:trPr>
          <w:cantSplit w:val="0"/>
          <w:tblHeader w:val="0"/>
        </w:trPr>
        <w:tc>
          <w:tcPr>
            <w:tcBorders>
              <w:top w:color="000000" w:space="0" w:sz="0" w:val="nil"/>
              <w:left w:color="3380c8" w:space="0" w:sz="1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pageBreakBefore w:val="0"/>
              <w:widowControl w:val="0"/>
              <w:spacing w:line="240" w:lineRule="auto"/>
              <w:ind w:left="90" w:firstLine="0"/>
              <w:rPr>
                <w:color w:val="161d36"/>
                <w:sz w:val="34"/>
                <w:szCs w:val="34"/>
              </w:rPr>
            </w:pPr>
            <w:r w:rsidDel="00000000" w:rsidR="00000000" w:rsidRPr="00000000">
              <w:rPr>
                <w:color w:val="161d36"/>
                <w:sz w:val="26"/>
                <w:szCs w:val="26"/>
                <w:rtl w:val="0"/>
              </w:rPr>
              <w:t xml:space="preserve">GOVERNMENT</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5">
            <w:pPr>
              <w:pageBreakBefore w:val="0"/>
              <w:widowControl w:val="0"/>
              <w:spacing w:after="200" w:line="276" w:lineRule="auto"/>
              <w:ind w:left="90" w:firstLine="0"/>
              <w:rPr>
                <w:color w:val="161d36"/>
                <w:sz w:val="32"/>
                <w:szCs w:val="32"/>
              </w:rPr>
            </w:pPr>
            <w:r w:rsidDel="00000000" w:rsidR="00000000" w:rsidRPr="00000000">
              <w:rPr>
                <w:color w:val="161d36"/>
                <w:sz w:val="20"/>
                <w:szCs w:val="20"/>
                <w:rtl w:val="0"/>
              </w:rPr>
              <w:t xml:space="preserve">Federal agencies &amp; city governments define major challenges facing the public within their mission areas. During the 12-week sprint, data stewards provide feedback to the participating teams and assistance working with federal open data.</w:t>
            </w:r>
            <w:r w:rsidDel="00000000" w:rsidR="00000000" w:rsidRPr="00000000">
              <w:rPr>
                <w:rtl w:val="0"/>
              </w:rPr>
            </w:r>
          </w:p>
        </w:tc>
      </w:tr>
    </w:tbl>
    <w:p w:rsidR="00000000" w:rsidDel="00000000" w:rsidP="00000000" w:rsidRDefault="00000000" w:rsidRPr="00000000" w14:paraId="00000056">
      <w:pPr>
        <w:pageBreakBefore w:val="0"/>
        <w:rPr>
          <w:color w:val="161d36"/>
        </w:rPr>
      </w:pPr>
      <w:r w:rsidDel="00000000" w:rsidR="00000000" w:rsidRPr="00000000">
        <w:rPr>
          <w:rtl w:val="0"/>
        </w:rPr>
      </w:r>
    </w:p>
    <w:tbl>
      <w:tblPr>
        <w:tblStyle w:val="Table5"/>
        <w:tblW w:w="50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00"/>
        <w:gridCol w:w="2280"/>
        <w:gridCol w:w="460"/>
        <w:tblGridChange w:id="0">
          <w:tblGrid>
            <w:gridCol w:w="2300"/>
            <w:gridCol w:w="2280"/>
            <w:gridCol w:w="460"/>
          </w:tblGrid>
        </w:tblGridChange>
      </w:tblGrid>
      <w:tr>
        <w:trPr>
          <w:cantSplit w:val="0"/>
          <w:trHeight w:val="460" w:hRule="atLeast"/>
          <w:tblHeader w:val="0"/>
        </w:trPr>
        <w:tc>
          <w:tcPr>
            <w:gridSpan w:val="3"/>
            <w:tcBorders>
              <w:top w:color="000000" w:space="0" w:sz="0" w:val="nil"/>
              <w:left w:color="78c64a" w:space="0" w:sz="18" w:val="single"/>
              <w:right w:color="f7c636"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7">
            <w:pPr>
              <w:pageBreakBefore w:val="0"/>
              <w:widowControl w:val="0"/>
              <w:spacing w:line="240" w:lineRule="auto"/>
              <w:ind w:left="90" w:firstLine="0"/>
              <w:rPr>
                <w:color w:val="161d36"/>
                <w:sz w:val="28"/>
                <w:szCs w:val="28"/>
              </w:rPr>
            </w:pPr>
            <w:r w:rsidDel="00000000" w:rsidR="00000000" w:rsidRPr="00000000">
              <w:rPr>
                <w:color w:val="161d36"/>
                <w:sz w:val="26"/>
                <w:szCs w:val="26"/>
                <w:rtl w:val="0"/>
              </w:rPr>
              <w:t xml:space="preserve">PRODUCT ADVISORS</w:t>
            </w:r>
            <w:r w:rsidDel="00000000" w:rsidR="00000000" w:rsidRPr="00000000">
              <w:rPr>
                <w:rtl w:val="0"/>
              </w:rPr>
            </w:r>
          </w:p>
        </w:tc>
      </w:tr>
      <w:tr>
        <w:trPr>
          <w:cantSplit w:val="0"/>
          <w:trHeight w:val="400" w:hRule="atLeast"/>
          <w:tblHeader w:val="0"/>
        </w:trPr>
        <w:tc>
          <w:tcPr>
            <w:gridSpan w:val="3"/>
            <w:tcBorders>
              <w:top w:color="000000" w:space="0" w:sz="0" w:val="nil"/>
              <w:left w:color="000000" w:space="0" w:sz="0" w:val="nil"/>
              <w:bottom w:color="000000" w:space="0" w:sz="0" w:val="nil"/>
              <w:right w:color="3e455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pageBreakBefore w:val="0"/>
              <w:widowControl w:val="0"/>
              <w:spacing w:after="200" w:line="276" w:lineRule="auto"/>
              <w:ind w:left="90" w:firstLine="0"/>
              <w:rPr>
                <w:color w:val="161d36"/>
                <w:sz w:val="20"/>
                <w:szCs w:val="20"/>
              </w:rPr>
            </w:pPr>
            <w:r w:rsidDel="00000000" w:rsidR="00000000" w:rsidRPr="00000000">
              <w:rPr>
                <w:color w:val="161d36"/>
                <w:sz w:val="20"/>
                <w:szCs w:val="20"/>
                <w:rtl w:val="0"/>
              </w:rPr>
              <w:t xml:space="preserve">Product advisors are technology product experts from outside the government who consult tech teams on how to develop viable products that can be maintained and implemented after the sprint. </w:t>
            </w:r>
          </w:p>
        </w:tc>
      </w:tr>
    </w:tbl>
    <w:p w:rsidR="00000000" w:rsidDel="00000000" w:rsidP="00000000" w:rsidRDefault="00000000" w:rsidRPr="00000000" w14:paraId="0000005D">
      <w:pPr>
        <w:pageBreakBefore w:val="0"/>
        <w:spacing w:before="200" w:lineRule="auto"/>
        <w:rPr/>
      </w:pPr>
      <w:r w:rsidDel="00000000" w:rsidR="00000000" w:rsidRPr="00000000">
        <w:rPr>
          <w:rtl w:val="0"/>
        </w:rPr>
      </w:r>
    </w:p>
    <w:tbl>
      <w:tblPr>
        <w:tblStyle w:val="Table6"/>
        <w:tblW w:w="5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0"/>
        <w:gridCol w:w="1000"/>
        <w:gridCol w:w="1000"/>
        <w:gridCol w:w="60"/>
        <w:gridCol w:w="1000"/>
        <w:gridCol w:w="1000"/>
        <w:tblGridChange w:id="0">
          <w:tblGrid>
            <w:gridCol w:w="1000"/>
            <w:gridCol w:w="1000"/>
            <w:gridCol w:w="1000"/>
            <w:gridCol w:w="60"/>
            <w:gridCol w:w="1000"/>
            <w:gridCol w:w="1000"/>
          </w:tblGrid>
        </w:tblGridChange>
      </w:tblGrid>
      <w:tr>
        <w:trPr>
          <w:cantSplit w:val="0"/>
          <w:trHeight w:val="465" w:hRule="atLeast"/>
          <w:tblHeader w:val="0"/>
        </w:trPr>
        <w:tc>
          <w:tcPr>
            <w:gridSpan w:val="3"/>
            <w:tcBorders>
              <w:top w:color="000000" w:space="0" w:sz="0" w:val="nil"/>
              <w:left w:color="f7c636" w:space="0" w:sz="18" w:val="single"/>
              <w:bottom w:color="000000" w:space="0" w:sz="0" w:val="nil"/>
              <w:right w:color="f7c636"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E">
            <w:pPr>
              <w:pageBreakBefore w:val="0"/>
              <w:widowControl w:val="0"/>
              <w:spacing w:line="240" w:lineRule="auto"/>
              <w:ind w:left="90" w:firstLine="0"/>
              <w:rPr>
                <w:color w:val="161d36"/>
                <w:sz w:val="28"/>
                <w:szCs w:val="28"/>
              </w:rPr>
            </w:pPr>
            <w:r w:rsidDel="00000000" w:rsidR="00000000" w:rsidRPr="00000000">
              <w:rPr>
                <w:color w:val="161d36"/>
                <w:sz w:val="26"/>
                <w:szCs w:val="26"/>
                <w:rtl w:val="0"/>
              </w:rPr>
              <w:t xml:space="preserve">USER ADVOCATES</w:t>
            </w:r>
            <w:r w:rsidDel="00000000" w:rsidR="00000000" w:rsidRPr="00000000">
              <w:rPr>
                <w:rtl w:val="0"/>
              </w:rPr>
            </w:r>
          </w:p>
        </w:tc>
      </w:tr>
    </w:tbl>
    <w:p w:rsidR="00000000" w:rsidDel="00000000" w:rsidP="00000000" w:rsidRDefault="00000000" w:rsidRPr="00000000" w14:paraId="00000061">
      <w:pPr>
        <w:pageBreakBefore w:val="0"/>
        <w:widowControl w:val="0"/>
        <w:spacing w:after="0" w:before="0" w:lineRule="auto"/>
        <w:ind w:left="90" w:firstLine="0"/>
        <w:rPr>
          <w:color w:val="161d36"/>
          <w:sz w:val="12"/>
          <w:szCs w:val="12"/>
        </w:rPr>
      </w:pPr>
      <w:r w:rsidDel="00000000" w:rsidR="00000000" w:rsidRPr="00000000">
        <w:rPr>
          <w:rtl w:val="0"/>
        </w:rPr>
      </w:r>
    </w:p>
    <w:p w:rsidR="00000000" w:rsidDel="00000000" w:rsidP="00000000" w:rsidRDefault="00000000" w:rsidRPr="00000000" w14:paraId="00000062">
      <w:pPr>
        <w:pageBreakBefore w:val="0"/>
        <w:widowControl w:val="0"/>
        <w:spacing w:after="200" w:before="0" w:line="276" w:lineRule="auto"/>
        <w:ind w:left="90" w:firstLine="0"/>
        <w:rPr>
          <w:color w:val="161d36"/>
          <w:sz w:val="72"/>
          <w:szCs w:val="72"/>
        </w:rPr>
      </w:pPr>
      <w:r w:rsidDel="00000000" w:rsidR="00000000" w:rsidRPr="00000000">
        <w:rPr>
          <w:color w:val="161d36"/>
          <w:sz w:val="20"/>
          <w:szCs w:val="20"/>
          <w:rtl w:val="0"/>
        </w:rPr>
        <w:t xml:space="preserve">User advocates are community leaders, advocates, and people with direct lived experience in the topic of the challenges (e.g. state and local government, non-profits, service providers, or individual experts). Their role is to guide tech teams in designing solutions that are realistic and useful for the target end users. </w:t>
      </w:r>
      <w:r w:rsidDel="00000000" w:rsidR="00000000" w:rsidRPr="00000000">
        <w:rPr>
          <w:rtl w:val="0"/>
        </w:rPr>
      </w:r>
    </w:p>
    <w:p w:rsidR="00000000" w:rsidDel="00000000" w:rsidP="00000000" w:rsidRDefault="00000000" w:rsidRPr="00000000" w14:paraId="00000063">
      <w:pPr>
        <w:pStyle w:val="Heading1"/>
        <w:pageBreakBefore w:val="0"/>
        <w:spacing w:after="0" w:before="0" w:lineRule="auto"/>
        <w:rPr>
          <w:color w:val="161d36"/>
          <w:sz w:val="20"/>
          <w:szCs w:val="20"/>
        </w:rPr>
      </w:pPr>
      <w:bookmarkStart w:colFirst="0" w:colLast="0" w:name="_vvfgppbq9vmc" w:id="3"/>
      <w:bookmarkEnd w:id="3"/>
      <w:r w:rsidDel="00000000" w:rsidR="00000000" w:rsidRPr="00000000">
        <w:rPr>
          <w:rtl w:val="0"/>
        </w:rPr>
      </w:r>
    </w:p>
    <w:p w:rsidR="00000000" w:rsidDel="00000000" w:rsidP="00000000" w:rsidRDefault="00000000" w:rsidRPr="00000000" w14:paraId="00000064">
      <w:pPr>
        <w:pageBreakBefore w:val="0"/>
        <w:spacing w:before="200" w:line="276" w:lineRule="auto"/>
        <w:ind w:left="540" w:hanging="540"/>
        <w:rPr>
          <w:rFonts w:ascii="Proxima Nova" w:cs="Proxima Nova" w:eastAsia="Proxima Nova" w:hAnsi="Proxima Nova"/>
          <w:color w:val="161d36"/>
          <w:sz w:val="48"/>
          <w:szCs w:val="48"/>
        </w:rPr>
      </w:pPr>
      <w:r w:rsidDel="00000000" w:rsidR="00000000" w:rsidRPr="00000000">
        <w:rPr>
          <w:rtl w:val="0"/>
        </w:rPr>
      </w:r>
    </w:p>
    <w:p w:rsidR="00000000" w:rsidDel="00000000" w:rsidP="00000000" w:rsidRDefault="00000000" w:rsidRPr="00000000" w14:paraId="00000065">
      <w:pPr>
        <w:pageBreakBefore w:val="0"/>
        <w:spacing w:before="200" w:line="276" w:lineRule="auto"/>
        <w:ind w:left="540" w:hanging="540"/>
        <w:rPr>
          <w:rFonts w:ascii="Proxima Nova" w:cs="Proxima Nova" w:eastAsia="Proxima Nova" w:hAnsi="Proxima Nova"/>
          <w:color w:val="161d36"/>
          <w:sz w:val="48"/>
          <w:szCs w:val="48"/>
        </w:rPr>
      </w:pPr>
      <w:r w:rsidDel="00000000" w:rsidR="00000000" w:rsidRPr="00000000">
        <w:rPr>
          <w:rtl w:val="0"/>
        </w:rPr>
      </w:r>
    </w:p>
    <w:p w:rsidR="00000000" w:rsidDel="00000000" w:rsidP="00000000" w:rsidRDefault="00000000" w:rsidRPr="00000000" w14:paraId="00000066">
      <w:pPr>
        <w:pageBreakBefore w:val="0"/>
        <w:spacing w:before="200" w:line="276" w:lineRule="auto"/>
        <w:ind w:left="540" w:hanging="540"/>
        <w:rPr>
          <w:rFonts w:ascii="Proxima Nova" w:cs="Proxima Nova" w:eastAsia="Proxima Nova" w:hAnsi="Proxima Nova"/>
          <w:color w:val="161d36"/>
          <w:sz w:val="48"/>
          <w:szCs w:val="48"/>
        </w:rPr>
      </w:pPr>
      <w:r w:rsidDel="00000000" w:rsidR="00000000" w:rsidRPr="00000000">
        <w:rPr>
          <w:rtl w:val="0"/>
        </w:rPr>
      </w:r>
    </w:p>
    <w:p w:rsidR="00000000" w:rsidDel="00000000" w:rsidP="00000000" w:rsidRDefault="00000000" w:rsidRPr="00000000" w14:paraId="00000067">
      <w:pPr>
        <w:pageBreakBefore w:val="0"/>
        <w:spacing w:before="0" w:lineRule="auto"/>
        <w:rPr>
          <w:rFonts w:ascii="Poppins ExtraLight" w:cs="Poppins ExtraLight" w:eastAsia="Poppins ExtraLight" w:hAnsi="Poppins ExtraLight"/>
          <w:color w:val="161d36"/>
          <w:sz w:val="48"/>
          <w:szCs w:val="48"/>
        </w:rPr>
      </w:pPr>
      <w:r w:rsidDel="00000000" w:rsidR="00000000" w:rsidRPr="00000000">
        <w:rPr>
          <w:rtl w:val="0"/>
        </w:rPr>
      </w:r>
    </w:p>
    <w:p w:rsidR="00000000" w:rsidDel="00000000" w:rsidP="00000000" w:rsidRDefault="00000000" w:rsidRPr="00000000" w14:paraId="00000068">
      <w:pPr>
        <w:pageBreakBefore w:val="0"/>
        <w:spacing w:before="200" w:lineRule="auto"/>
        <w:rPr>
          <w:rFonts w:ascii="Poppins Medium" w:cs="Poppins Medium" w:eastAsia="Poppins Medium" w:hAnsi="Poppins Medium"/>
          <w:color w:val="161d36"/>
          <w:sz w:val="20"/>
          <w:szCs w:val="20"/>
        </w:rPr>
      </w:pPr>
      <w:r w:rsidDel="00000000" w:rsidR="00000000" w:rsidRPr="00000000">
        <w:rPr>
          <w:rFonts w:ascii="Poppins Medium" w:cs="Poppins Medium" w:eastAsia="Poppins Medium" w:hAnsi="Poppins Medium"/>
          <w:color w:val="161d36"/>
          <w:sz w:val="48"/>
          <w:szCs w:val="48"/>
          <w:rtl w:val="0"/>
        </w:rPr>
        <w:t xml:space="preserve">FAQs</w:t>
      </w:r>
      <w:r w:rsidDel="00000000" w:rsidR="00000000" w:rsidRPr="00000000">
        <w:rPr>
          <w:rtl w:val="0"/>
        </w:rPr>
      </w:r>
    </w:p>
    <w:p w:rsidR="00000000" w:rsidDel="00000000" w:rsidP="00000000" w:rsidRDefault="00000000" w:rsidRPr="00000000" w14:paraId="00000069">
      <w:pPr>
        <w:pageBreakBefore w:val="0"/>
        <w:spacing w:line="276" w:lineRule="auto"/>
        <w:rPr>
          <w:rFonts w:ascii="Poppins Medium" w:cs="Poppins Medium" w:eastAsia="Poppins Medium" w:hAnsi="Poppins Medium"/>
          <w:color w:val="014280"/>
          <w:sz w:val="20"/>
          <w:szCs w:val="20"/>
        </w:rPr>
      </w:pPr>
      <w:r w:rsidDel="00000000" w:rsidR="00000000" w:rsidRPr="00000000">
        <w:rPr>
          <w:rFonts w:ascii="Poppins Medium" w:cs="Poppins Medium" w:eastAsia="Poppins Medium" w:hAnsi="Poppins Medium"/>
          <w:color w:val="014280"/>
          <w:sz w:val="20"/>
          <w:szCs w:val="20"/>
          <w:rtl w:val="0"/>
        </w:rPr>
        <w:t xml:space="preserve">How do I determine what problem to focus on?</w:t>
      </w:r>
    </w:p>
    <w:p w:rsidR="00000000" w:rsidDel="00000000" w:rsidP="00000000" w:rsidRDefault="00000000" w:rsidRPr="00000000" w14:paraId="0000006A">
      <w:pPr>
        <w:pageBreakBefore w:val="0"/>
        <w:spacing w:line="276" w:lineRule="auto"/>
        <w:rPr>
          <w:rFonts w:ascii="Poppins Medium" w:cs="Poppins Medium" w:eastAsia="Poppins Medium" w:hAnsi="Poppins Medium"/>
          <w:color w:val="f7c636"/>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B">
      <w:pPr>
        <w:pageBreakBefore w:val="0"/>
        <w:spacing w:line="276" w:lineRule="auto"/>
        <w:rPr>
          <w:color w:val="161d36"/>
          <w:sz w:val="20"/>
          <w:szCs w:val="20"/>
        </w:rPr>
      </w:pPr>
      <w:r w:rsidDel="00000000" w:rsidR="00000000" w:rsidRPr="00000000">
        <w:rPr>
          <w:color w:val="161d36"/>
          <w:sz w:val="20"/>
          <w:szCs w:val="20"/>
          <w:rtl w:val="0"/>
        </w:rPr>
        <w:t xml:space="preserve">You can choose to focus on one to two of the sprint problem statements.</w:t>
      </w:r>
      <w:r w:rsidDel="00000000" w:rsidR="00000000" w:rsidRPr="00000000">
        <w:rPr>
          <w:rtl w:val="0"/>
        </w:rPr>
      </w:r>
    </w:p>
    <w:p w:rsidR="00000000" w:rsidDel="00000000" w:rsidP="00000000" w:rsidRDefault="00000000" w:rsidRPr="00000000" w14:paraId="0000006C">
      <w:pPr>
        <w:pageBreakBefore w:val="0"/>
        <w:spacing w:line="276" w:lineRule="auto"/>
        <w:rPr>
          <w:color w:val="161d36"/>
          <w:sz w:val="20"/>
          <w:szCs w:val="20"/>
        </w:rPr>
      </w:pPr>
      <w:r w:rsidDel="00000000" w:rsidR="00000000" w:rsidRPr="00000000">
        <w:rPr>
          <w:rtl w:val="0"/>
        </w:rPr>
      </w:r>
    </w:p>
    <w:p w:rsidR="00000000" w:rsidDel="00000000" w:rsidP="00000000" w:rsidRDefault="00000000" w:rsidRPr="00000000" w14:paraId="0000006D">
      <w:pPr>
        <w:pageBreakBefore w:val="0"/>
        <w:spacing w:line="276" w:lineRule="auto"/>
        <w:rPr>
          <w:rFonts w:ascii="Poppins Medium" w:cs="Poppins Medium" w:eastAsia="Poppins Medium" w:hAnsi="Poppins Medium"/>
          <w:color w:val="014280"/>
          <w:sz w:val="20"/>
          <w:szCs w:val="20"/>
        </w:rPr>
      </w:pPr>
      <w:r w:rsidDel="00000000" w:rsidR="00000000" w:rsidRPr="00000000">
        <w:rPr>
          <w:rFonts w:ascii="Poppins Medium" w:cs="Poppins Medium" w:eastAsia="Poppins Medium" w:hAnsi="Poppins Medium"/>
          <w:color w:val="014280"/>
          <w:sz w:val="20"/>
          <w:szCs w:val="20"/>
          <w:rtl w:val="0"/>
        </w:rPr>
        <w:t xml:space="preserve">What is the time commitment?</w:t>
      </w:r>
    </w:p>
    <w:p w:rsidR="00000000" w:rsidDel="00000000" w:rsidP="00000000" w:rsidRDefault="00000000" w:rsidRPr="00000000" w14:paraId="0000006E">
      <w:pPr>
        <w:pageBreakBefore w:val="0"/>
        <w:spacing w:line="276" w:lineRule="auto"/>
        <w:rPr>
          <w:rFonts w:ascii="Poppins Medium" w:cs="Poppins Medium" w:eastAsia="Poppins Medium" w:hAnsi="Poppins Medium"/>
          <w:color w:val="161d36"/>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F">
      <w:pPr>
        <w:pageBreakBefore w:val="0"/>
        <w:spacing w:line="276" w:lineRule="auto"/>
        <w:rPr>
          <w:color w:val="161d36"/>
          <w:sz w:val="20"/>
          <w:szCs w:val="20"/>
        </w:rPr>
      </w:pPr>
      <w:r w:rsidDel="00000000" w:rsidR="00000000" w:rsidRPr="00000000">
        <w:rPr>
          <w:color w:val="161d36"/>
          <w:sz w:val="20"/>
          <w:szCs w:val="20"/>
          <w:rtl w:val="0"/>
        </w:rPr>
        <w:t xml:space="preserve">The amount of time you dedicate to this process is up to you! Participation in the sprint is part time and is done completely remotely. We ask that you generally keep up with the pace of our weekly milestones, but otherwise you can determine how your team works.</w:t>
      </w:r>
      <w:r w:rsidDel="00000000" w:rsidR="00000000" w:rsidRPr="00000000">
        <w:rPr>
          <w:rtl w:val="0"/>
        </w:rPr>
      </w:r>
    </w:p>
    <w:p w:rsidR="00000000" w:rsidDel="00000000" w:rsidP="00000000" w:rsidRDefault="00000000" w:rsidRPr="00000000" w14:paraId="00000070">
      <w:pPr>
        <w:pageBreakBefore w:val="0"/>
        <w:spacing w:line="276" w:lineRule="auto"/>
        <w:rPr>
          <w:color w:val="161d36"/>
          <w:sz w:val="20"/>
          <w:szCs w:val="20"/>
        </w:rPr>
      </w:pPr>
      <w:r w:rsidDel="00000000" w:rsidR="00000000" w:rsidRPr="00000000">
        <w:rPr>
          <w:rtl w:val="0"/>
        </w:rPr>
      </w:r>
    </w:p>
    <w:p w:rsidR="00000000" w:rsidDel="00000000" w:rsidP="00000000" w:rsidRDefault="00000000" w:rsidRPr="00000000" w14:paraId="00000071">
      <w:pPr>
        <w:pageBreakBefore w:val="0"/>
        <w:spacing w:line="276" w:lineRule="auto"/>
        <w:rPr>
          <w:rFonts w:ascii="Poppins Medium" w:cs="Poppins Medium" w:eastAsia="Poppins Medium" w:hAnsi="Poppins Medium"/>
          <w:color w:val="014280"/>
          <w:sz w:val="20"/>
          <w:szCs w:val="20"/>
        </w:rPr>
      </w:pPr>
      <w:r w:rsidDel="00000000" w:rsidR="00000000" w:rsidRPr="00000000">
        <w:rPr>
          <w:rFonts w:ascii="Poppins Medium" w:cs="Poppins Medium" w:eastAsia="Poppins Medium" w:hAnsi="Poppins Medium"/>
          <w:color w:val="014280"/>
          <w:sz w:val="20"/>
          <w:szCs w:val="20"/>
          <w:rtl w:val="0"/>
        </w:rPr>
        <w:t xml:space="preserve">Who should be involved with my company/organization?</w:t>
      </w:r>
    </w:p>
    <w:p w:rsidR="00000000" w:rsidDel="00000000" w:rsidP="00000000" w:rsidRDefault="00000000" w:rsidRPr="00000000" w14:paraId="00000072">
      <w:pPr>
        <w:pageBreakBefore w:val="0"/>
        <w:spacing w:line="276" w:lineRule="auto"/>
        <w:rPr>
          <w:rFonts w:ascii="Poppins Medium" w:cs="Poppins Medium" w:eastAsia="Poppins Medium" w:hAnsi="Poppins Medium"/>
          <w:color w:val="161d36"/>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3">
      <w:pPr>
        <w:pageBreakBefore w:val="0"/>
        <w:spacing w:line="276" w:lineRule="auto"/>
        <w:rPr>
          <w:rFonts w:ascii="Poppins" w:cs="Poppins" w:eastAsia="Poppins" w:hAnsi="Poppins"/>
          <w:b w:val="1"/>
          <w:color w:val="161d36"/>
          <w:sz w:val="20"/>
          <w:szCs w:val="20"/>
        </w:rPr>
      </w:pPr>
      <w:r w:rsidDel="00000000" w:rsidR="00000000" w:rsidRPr="00000000">
        <w:rPr>
          <w:color w:val="161d36"/>
          <w:sz w:val="20"/>
          <w:szCs w:val="20"/>
          <w:rtl w:val="0"/>
        </w:rPr>
        <w:t xml:space="preserve">The team is up to you, but we find that teams usually include 3-5 main participants who are engineers, data scientists, designers, and often a project manager or product owner. We encourage teams to continue to develop and refine their products after the sprint, but </w:t>
      </w:r>
      <w:r w:rsidDel="00000000" w:rsidR="00000000" w:rsidRPr="00000000">
        <w:rPr>
          <w:rFonts w:ascii="Poppins" w:cs="Poppins" w:eastAsia="Poppins" w:hAnsi="Poppins"/>
          <w:b w:val="1"/>
          <w:color w:val="161d36"/>
          <w:sz w:val="20"/>
          <w:szCs w:val="20"/>
          <w:rtl w:val="0"/>
        </w:rPr>
        <w:t xml:space="preserve">each team should have the capacity to complete a functioning MVP by the end of the 14 week sprint.</w:t>
      </w:r>
    </w:p>
    <w:p w:rsidR="00000000" w:rsidDel="00000000" w:rsidP="00000000" w:rsidRDefault="00000000" w:rsidRPr="00000000" w14:paraId="00000074">
      <w:pPr>
        <w:pageBreakBefore w:val="0"/>
        <w:spacing w:line="276" w:lineRule="auto"/>
        <w:rPr>
          <w:color w:val="161d36"/>
          <w:sz w:val="20"/>
          <w:szCs w:val="20"/>
        </w:rPr>
      </w:pPr>
      <w:r w:rsidDel="00000000" w:rsidR="00000000" w:rsidRPr="00000000">
        <w:rPr>
          <w:rtl w:val="0"/>
        </w:rPr>
      </w:r>
    </w:p>
    <w:p w:rsidR="00000000" w:rsidDel="00000000" w:rsidP="00000000" w:rsidRDefault="00000000" w:rsidRPr="00000000" w14:paraId="00000075">
      <w:pPr>
        <w:pageBreakBefore w:val="0"/>
        <w:spacing w:line="276" w:lineRule="auto"/>
        <w:rPr>
          <w:rFonts w:ascii="Poppins Medium" w:cs="Poppins Medium" w:eastAsia="Poppins Medium" w:hAnsi="Poppins Medium"/>
          <w:color w:val="014280"/>
          <w:sz w:val="20"/>
          <w:szCs w:val="20"/>
        </w:rPr>
      </w:pPr>
      <w:r w:rsidDel="00000000" w:rsidR="00000000" w:rsidRPr="00000000">
        <w:rPr>
          <w:rFonts w:ascii="Poppins Medium" w:cs="Poppins Medium" w:eastAsia="Poppins Medium" w:hAnsi="Poppins Medium"/>
          <w:color w:val="014280"/>
          <w:sz w:val="20"/>
          <w:szCs w:val="20"/>
          <w:rtl w:val="0"/>
        </w:rPr>
        <w:t xml:space="preserve">What am I committing to do if I join the sprint?</w:t>
      </w:r>
    </w:p>
    <w:p w:rsidR="00000000" w:rsidDel="00000000" w:rsidP="00000000" w:rsidRDefault="00000000" w:rsidRPr="00000000" w14:paraId="00000076">
      <w:pPr>
        <w:pageBreakBefore w:val="0"/>
        <w:spacing w:line="276" w:lineRule="auto"/>
        <w:rPr>
          <w:rFonts w:ascii="Poppins Medium" w:cs="Poppins Medium" w:eastAsia="Poppins Medium" w:hAnsi="Poppins Medium"/>
          <w:color w:val="161d36"/>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7">
      <w:pPr>
        <w:widowControl w:val="0"/>
        <w:spacing w:after="160" w:lineRule="auto"/>
        <w:ind w:left="90" w:firstLine="0"/>
        <w:rPr>
          <w:rFonts w:ascii="Poppins Medium" w:cs="Poppins Medium" w:eastAsia="Poppins Medium" w:hAnsi="Poppins Medium"/>
          <w:color w:val="161d36"/>
          <w:sz w:val="20"/>
          <w:szCs w:val="20"/>
        </w:rPr>
      </w:pPr>
      <w:r w:rsidDel="00000000" w:rsidR="00000000" w:rsidRPr="00000000">
        <w:rPr>
          <w:color w:val="161d36"/>
          <w:sz w:val="20"/>
          <w:szCs w:val="20"/>
          <w:rtl w:val="0"/>
        </w:rPr>
        <w:t xml:space="preserve">Your main commitment in the sprint is to build a digital product or non-digital solution that uses federal open data (in addition to any state, local, and private data you have access to), and to join virtual sprint milestones during the sprint including a user research session, data Q&amp;A, concept pitch, beta demo, product sustainability discussion, and MVP demo</w:t>
      </w:r>
      <w:r w:rsidDel="00000000" w:rsidR="00000000" w:rsidRPr="00000000">
        <w:rPr>
          <w:rFonts w:ascii="Poppins" w:cs="Poppins" w:eastAsia="Poppins" w:hAnsi="Poppins"/>
          <w:color w:val="c3c5cb"/>
          <w:sz w:val="20"/>
          <w:szCs w:val="20"/>
          <w:rtl w:val="0"/>
        </w:rPr>
        <w:t xml:space="preserve">.</w:t>
      </w:r>
      <w:r w:rsidDel="00000000" w:rsidR="00000000" w:rsidRPr="00000000">
        <w:rPr>
          <w:rtl w:val="0"/>
        </w:rPr>
      </w:r>
    </w:p>
    <w:p w:rsidR="00000000" w:rsidDel="00000000" w:rsidP="00000000" w:rsidRDefault="00000000" w:rsidRPr="00000000" w14:paraId="00000078">
      <w:pPr>
        <w:widowControl w:val="0"/>
        <w:spacing w:after="160" w:lineRule="auto"/>
        <w:ind w:left="90" w:firstLine="0"/>
        <w:rPr>
          <w:rFonts w:ascii="Poppins" w:cs="Poppins" w:eastAsia="Poppins" w:hAnsi="Poppins"/>
          <w:color w:val="c3c5cb"/>
          <w:sz w:val="20"/>
          <w:szCs w:val="20"/>
        </w:rPr>
      </w:pPr>
      <w:r w:rsidDel="00000000" w:rsidR="00000000" w:rsidRPr="00000000">
        <w:rPr>
          <w:rtl w:val="0"/>
        </w:rPr>
      </w:r>
    </w:p>
    <w:p w:rsidR="00000000" w:rsidDel="00000000" w:rsidP="00000000" w:rsidRDefault="00000000" w:rsidRPr="00000000" w14:paraId="00000079">
      <w:pPr>
        <w:widowControl w:val="0"/>
        <w:spacing w:after="160" w:lineRule="auto"/>
        <w:ind w:left="90" w:firstLine="0"/>
        <w:rPr>
          <w:rFonts w:ascii="Poppins" w:cs="Poppins" w:eastAsia="Poppins" w:hAnsi="Poppins"/>
          <w:color w:val="c3c5cb"/>
          <w:sz w:val="20"/>
          <w:szCs w:val="20"/>
        </w:rPr>
      </w:pPr>
      <w:r w:rsidDel="00000000" w:rsidR="00000000" w:rsidRPr="00000000">
        <w:rPr>
          <w:rtl w:val="0"/>
        </w:rPr>
      </w:r>
    </w:p>
    <w:p w:rsidR="00000000" w:rsidDel="00000000" w:rsidP="00000000" w:rsidRDefault="00000000" w:rsidRPr="00000000" w14:paraId="0000007A">
      <w:pPr>
        <w:widowControl w:val="0"/>
        <w:spacing w:after="160" w:lineRule="auto"/>
        <w:ind w:left="90" w:firstLine="0"/>
        <w:rPr>
          <w:rFonts w:ascii="Poppins" w:cs="Poppins" w:eastAsia="Poppins" w:hAnsi="Poppins"/>
          <w:color w:val="c3c5cb"/>
          <w:sz w:val="20"/>
          <w:szCs w:val="20"/>
        </w:rPr>
      </w:pPr>
      <w:r w:rsidDel="00000000" w:rsidR="00000000" w:rsidRPr="00000000">
        <w:rPr>
          <w:rtl w:val="0"/>
        </w:rPr>
      </w:r>
    </w:p>
    <w:p w:rsidR="00000000" w:rsidDel="00000000" w:rsidP="00000000" w:rsidRDefault="00000000" w:rsidRPr="00000000" w14:paraId="0000007B">
      <w:pPr>
        <w:widowControl w:val="0"/>
        <w:spacing w:after="160" w:lineRule="auto"/>
        <w:ind w:left="90" w:firstLine="0"/>
        <w:rPr>
          <w:rFonts w:ascii="Poppins" w:cs="Poppins" w:eastAsia="Poppins" w:hAnsi="Poppins"/>
          <w:color w:val="c3c5cb"/>
          <w:sz w:val="20"/>
          <w:szCs w:val="20"/>
        </w:rPr>
      </w:pPr>
      <w:r w:rsidDel="00000000" w:rsidR="00000000" w:rsidRPr="00000000">
        <w:rPr>
          <w:rtl w:val="0"/>
        </w:rPr>
      </w:r>
    </w:p>
    <w:p w:rsidR="00000000" w:rsidDel="00000000" w:rsidP="00000000" w:rsidRDefault="00000000" w:rsidRPr="00000000" w14:paraId="0000007C">
      <w:pPr>
        <w:widowControl w:val="0"/>
        <w:spacing w:after="160" w:lineRule="auto"/>
        <w:ind w:left="90" w:firstLine="0"/>
        <w:rPr>
          <w:rFonts w:ascii="Poppins" w:cs="Poppins" w:eastAsia="Poppins" w:hAnsi="Poppins"/>
          <w:color w:val="c3c5cb"/>
          <w:sz w:val="20"/>
          <w:szCs w:val="20"/>
        </w:rPr>
      </w:pPr>
      <w:r w:rsidDel="00000000" w:rsidR="00000000" w:rsidRPr="00000000">
        <w:rPr>
          <w:rtl w:val="0"/>
        </w:rPr>
      </w:r>
    </w:p>
    <w:p w:rsidR="00000000" w:rsidDel="00000000" w:rsidP="00000000" w:rsidRDefault="00000000" w:rsidRPr="00000000" w14:paraId="0000007D">
      <w:pPr>
        <w:pageBreakBefore w:val="0"/>
        <w:spacing w:line="276" w:lineRule="auto"/>
        <w:rPr>
          <w:color w:val="161d36"/>
          <w:sz w:val="20"/>
          <w:szCs w:val="20"/>
        </w:rPr>
      </w:pPr>
      <w:r w:rsidDel="00000000" w:rsidR="00000000" w:rsidRPr="00000000">
        <w:rPr>
          <w:rtl w:val="0"/>
        </w:rPr>
      </w:r>
    </w:p>
    <w:p w:rsidR="00000000" w:rsidDel="00000000" w:rsidP="00000000" w:rsidRDefault="00000000" w:rsidRPr="00000000" w14:paraId="0000007E">
      <w:pPr>
        <w:pageBreakBefore w:val="0"/>
        <w:spacing w:line="276" w:lineRule="auto"/>
        <w:rPr>
          <w:rFonts w:ascii="Poppins Medium" w:cs="Poppins Medium" w:eastAsia="Poppins Medium" w:hAnsi="Poppins Medium"/>
          <w:color w:val="014280"/>
          <w:sz w:val="20"/>
          <w:szCs w:val="20"/>
        </w:rPr>
      </w:pPr>
      <w:r w:rsidDel="00000000" w:rsidR="00000000" w:rsidRPr="00000000">
        <w:rPr>
          <w:rtl w:val="0"/>
        </w:rPr>
      </w:r>
    </w:p>
    <w:p w:rsidR="00000000" w:rsidDel="00000000" w:rsidP="00000000" w:rsidRDefault="00000000" w:rsidRPr="00000000" w14:paraId="0000007F">
      <w:pPr>
        <w:pageBreakBefore w:val="0"/>
        <w:spacing w:line="276" w:lineRule="auto"/>
        <w:rPr>
          <w:rFonts w:ascii="Poppins Medium" w:cs="Poppins Medium" w:eastAsia="Poppins Medium" w:hAnsi="Poppins Medium"/>
          <w:color w:val="014280"/>
          <w:sz w:val="20"/>
          <w:szCs w:val="20"/>
        </w:rPr>
      </w:pPr>
      <w:r w:rsidDel="00000000" w:rsidR="00000000" w:rsidRPr="00000000">
        <w:rPr>
          <w:rtl w:val="0"/>
        </w:rPr>
      </w:r>
    </w:p>
    <w:p w:rsidR="00000000" w:rsidDel="00000000" w:rsidP="00000000" w:rsidRDefault="00000000" w:rsidRPr="00000000" w14:paraId="00000080">
      <w:pPr>
        <w:pageBreakBefore w:val="0"/>
        <w:spacing w:line="276" w:lineRule="auto"/>
        <w:rPr>
          <w:rFonts w:ascii="Poppins Medium" w:cs="Poppins Medium" w:eastAsia="Poppins Medium" w:hAnsi="Poppins Medium"/>
          <w:color w:val="014280"/>
          <w:sz w:val="20"/>
          <w:szCs w:val="20"/>
        </w:rPr>
      </w:pPr>
      <w:r w:rsidDel="00000000" w:rsidR="00000000" w:rsidRPr="00000000">
        <w:rPr>
          <w:rtl w:val="0"/>
        </w:rPr>
      </w:r>
    </w:p>
    <w:p w:rsidR="00000000" w:rsidDel="00000000" w:rsidP="00000000" w:rsidRDefault="00000000" w:rsidRPr="00000000" w14:paraId="00000081">
      <w:pPr>
        <w:pageBreakBefore w:val="0"/>
        <w:spacing w:line="276" w:lineRule="auto"/>
        <w:rPr>
          <w:rFonts w:ascii="Poppins Medium" w:cs="Poppins Medium" w:eastAsia="Poppins Medium" w:hAnsi="Poppins Medium"/>
          <w:color w:val="161d36"/>
          <w:sz w:val="20"/>
          <w:szCs w:val="20"/>
        </w:rPr>
      </w:pPr>
      <w:r w:rsidDel="00000000" w:rsidR="00000000" w:rsidRPr="00000000">
        <w:rPr>
          <w:rFonts w:ascii="Poppins Medium" w:cs="Poppins Medium" w:eastAsia="Poppins Medium" w:hAnsi="Poppins Medium"/>
          <w:color w:val="014280"/>
          <w:sz w:val="20"/>
          <w:szCs w:val="20"/>
          <w:rtl w:val="0"/>
        </w:rPr>
        <w:t xml:space="preserve">What do I build?</w:t>
      </w:r>
      <w:r w:rsidDel="00000000" w:rsidR="00000000" w:rsidRPr="00000000">
        <w:rPr>
          <w:rtl w:val="0"/>
        </w:rPr>
      </w:r>
    </w:p>
    <w:p w:rsidR="00000000" w:rsidDel="00000000" w:rsidP="00000000" w:rsidRDefault="00000000" w:rsidRPr="00000000" w14:paraId="00000082">
      <w:pPr>
        <w:pageBreakBefore w:val="0"/>
        <w:spacing w:line="276" w:lineRule="auto"/>
        <w:rPr>
          <w:color w:val="161d36"/>
          <w:sz w:val="20"/>
          <w:szCs w:val="20"/>
        </w:rPr>
      </w:pPr>
      <w:r w:rsidDel="00000000" w:rsidR="00000000" w:rsidRPr="00000000">
        <w:pict>
          <v:rect style="width:0.0pt;height:1.5pt" o:hr="t" o:hrstd="t" o:hralign="center" fillcolor="#A0A0A0" stroked="f"/>
        </w:pict>
      </w:r>
      <w:r w:rsidDel="00000000" w:rsidR="00000000" w:rsidRPr="00000000">
        <w:rPr>
          <w:color w:val="161d36"/>
          <w:sz w:val="20"/>
          <w:szCs w:val="20"/>
          <w:rtl w:val="0"/>
        </w:rPr>
        <w:t xml:space="preserve">That’s up to you! The only requirements are to build a solution that addresses one or more problem statements and uses federal open data. Solutions can be new, or built within existing tech or platforms, e.g. a new feature or use case, or incorporating new data sets.</w:t>
      </w:r>
    </w:p>
    <w:p w:rsidR="00000000" w:rsidDel="00000000" w:rsidP="00000000" w:rsidRDefault="00000000" w:rsidRPr="00000000" w14:paraId="00000083">
      <w:pPr>
        <w:pageBreakBefore w:val="0"/>
        <w:spacing w:line="276" w:lineRule="auto"/>
        <w:rPr>
          <w:color w:val="161d36"/>
          <w:sz w:val="20"/>
          <w:szCs w:val="20"/>
        </w:rPr>
      </w:pPr>
      <w:r w:rsidDel="00000000" w:rsidR="00000000" w:rsidRPr="00000000">
        <w:rPr>
          <w:rtl w:val="0"/>
        </w:rPr>
      </w:r>
    </w:p>
    <w:p w:rsidR="00000000" w:rsidDel="00000000" w:rsidP="00000000" w:rsidRDefault="00000000" w:rsidRPr="00000000" w14:paraId="00000084">
      <w:pPr>
        <w:pageBreakBefore w:val="0"/>
        <w:spacing w:line="276" w:lineRule="auto"/>
        <w:rPr>
          <w:rFonts w:ascii="Poppins Medium" w:cs="Poppins Medium" w:eastAsia="Poppins Medium" w:hAnsi="Poppins Medium"/>
          <w:color w:val="014280"/>
          <w:sz w:val="20"/>
          <w:szCs w:val="20"/>
        </w:rPr>
      </w:pPr>
      <w:r w:rsidDel="00000000" w:rsidR="00000000" w:rsidRPr="00000000">
        <w:rPr>
          <w:rFonts w:ascii="Poppins Medium" w:cs="Poppins Medium" w:eastAsia="Poppins Medium" w:hAnsi="Poppins Medium"/>
          <w:color w:val="014280"/>
          <w:sz w:val="20"/>
          <w:szCs w:val="20"/>
          <w:rtl w:val="0"/>
        </w:rPr>
        <w:t xml:space="preserve">What happens after the sprint?</w:t>
      </w:r>
    </w:p>
    <w:p w:rsidR="00000000" w:rsidDel="00000000" w:rsidP="00000000" w:rsidRDefault="00000000" w:rsidRPr="00000000" w14:paraId="00000085">
      <w:pPr>
        <w:pageBreakBefore w:val="0"/>
        <w:spacing w:line="276" w:lineRule="auto"/>
        <w:rPr>
          <w:color w:val="161d36"/>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6">
      <w:pPr>
        <w:pageBreakBefore w:val="0"/>
        <w:numPr>
          <w:ilvl w:val="0"/>
          <w:numId w:val="1"/>
        </w:numPr>
        <w:spacing w:line="276" w:lineRule="auto"/>
        <w:ind w:left="450" w:hanging="360"/>
        <w:rPr>
          <w:sz w:val="20"/>
          <w:szCs w:val="20"/>
          <w:u w:val="none"/>
        </w:rPr>
      </w:pPr>
      <w:r w:rsidDel="00000000" w:rsidR="00000000" w:rsidRPr="00000000">
        <w:rPr>
          <w:color w:val="161d36"/>
          <w:sz w:val="20"/>
          <w:szCs w:val="20"/>
          <w:rtl w:val="0"/>
        </w:rPr>
        <w:t xml:space="preserve">Teams maintain products/solutions:  Post-sprint strategy varies for each team, and can include open sourcing, incorporating into existing business channels, or handing off the product. We encourage you to make your product as widely accessible to the public as possible</w:t>
      </w:r>
    </w:p>
    <w:p w:rsidR="00000000" w:rsidDel="00000000" w:rsidP="00000000" w:rsidRDefault="00000000" w:rsidRPr="00000000" w14:paraId="00000087">
      <w:pPr>
        <w:pageBreakBefore w:val="0"/>
        <w:numPr>
          <w:ilvl w:val="0"/>
          <w:numId w:val="1"/>
        </w:numPr>
        <w:spacing w:after="0" w:before="200" w:line="276" w:lineRule="auto"/>
        <w:ind w:left="450" w:hanging="360"/>
        <w:rPr>
          <w:sz w:val="20"/>
          <w:szCs w:val="20"/>
          <w:u w:val="none"/>
        </w:rPr>
      </w:pPr>
      <w:r w:rsidDel="00000000" w:rsidR="00000000" w:rsidRPr="00000000">
        <w:rPr>
          <w:color w:val="161d36"/>
          <w:sz w:val="20"/>
          <w:szCs w:val="20"/>
          <w:rtl w:val="0"/>
        </w:rPr>
        <w:t xml:space="preserve">Share the product/solution:: A showcase event  helps us to share completed projects from the sprints. Your sprint product can also be featured on opportunity.census.gov.</w:t>
      </w:r>
    </w:p>
    <w:p w:rsidR="00000000" w:rsidDel="00000000" w:rsidP="00000000" w:rsidRDefault="00000000" w:rsidRPr="00000000" w14:paraId="00000088">
      <w:pPr>
        <w:pageBreakBefore w:val="0"/>
        <w:numPr>
          <w:ilvl w:val="0"/>
          <w:numId w:val="1"/>
        </w:numPr>
        <w:spacing w:after="0" w:before="200" w:line="276" w:lineRule="auto"/>
        <w:ind w:left="450" w:hanging="360"/>
        <w:rPr>
          <w:sz w:val="20"/>
          <w:szCs w:val="20"/>
          <w:u w:val="none"/>
        </w:rPr>
      </w:pPr>
      <w:r w:rsidDel="00000000" w:rsidR="00000000" w:rsidRPr="00000000">
        <w:rPr>
          <w:color w:val="161d36"/>
          <w:sz w:val="20"/>
          <w:szCs w:val="20"/>
          <w:rtl w:val="0"/>
        </w:rPr>
        <w:t xml:space="preserve">Track impact: We ask teams to share periodic updates on reach, effectiveness, and utilization so that we can communicate about your impact on end users.</w:t>
      </w:r>
    </w:p>
    <w:p w:rsidR="00000000" w:rsidDel="00000000" w:rsidP="00000000" w:rsidRDefault="00000000" w:rsidRPr="00000000" w14:paraId="00000089">
      <w:pPr>
        <w:pageBreakBefore w:val="0"/>
        <w:numPr>
          <w:ilvl w:val="0"/>
          <w:numId w:val="1"/>
        </w:numPr>
        <w:spacing w:before="200" w:line="276" w:lineRule="auto"/>
        <w:ind w:left="450" w:hanging="360"/>
        <w:rPr>
          <w:sz w:val="20"/>
          <w:szCs w:val="20"/>
          <w:u w:val="none"/>
        </w:rPr>
      </w:pPr>
      <w:r w:rsidDel="00000000" w:rsidR="00000000" w:rsidRPr="00000000">
        <w:rPr>
          <w:color w:val="161d36"/>
          <w:sz w:val="20"/>
          <w:szCs w:val="20"/>
          <w:rtl w:val="0"/>
        </w:rPr>
        <w:t xml:space="preserve">Optional prize application and post-sprint communities: Teams can apply for funding to support product sustainability.</w:t>
      </w:r>
    </w:p>
    <w:p w:rsidR="00000000" w:rsidDel="00000000" w:rsidP="00000000" w:rsidRDefault="00000000" w:rsidRPr="00000000" w14:paraId="0000008A">
      <w:pPr>
        <w:pageBreakBefore w:val="0"/>
        <w:spacing w:line="276" w:lineRule="auto"/>
        <w:ind w:left="450" w:hanging="360"/>
        <w:rPr>
          <w:color w:val="161d36"/>
          <w:sz w:val="20"/>
          <w:szCs w:val="20"/>
        </w:rPr>
      </w:pPr>
      <w:r w:rsidDel="00000000" w:rsidR="00000000" w:rsidRPr="00000000">
        <w:rPr>
          <w:rtl w:val="0"/>
        </w:rPr>
      </w:r>
    </w:p>
    <w:p w:rsidR="00000000" w:rsidDel="00000000" w:rsidP="00000000" w:rsidRDefault="00000000" w:rsidRPr="00000000" w14:paraId="0000008B">
      <w:pPr>
        <w:pageBreakBefore w:val="0"/>
        <w:spacing w:before="200" w:lineRule="auto"/>
        <w:rPr>
          <w:rFonts w:ascii="Poppins ExtraLight" w:cs="Poppins ExtraLight" w:eastAsia="Poppins ExtraLight" w:hAnsi="Poppins ExtraLight"/>
          <w:color w:val="161d36"/>
          <w:sz w:val="48"/>
          <w:szCs w:val="48"/>
        </w:rPr>
      </w:pPr>
      <w:r w:rsidDel="00000000" w:rsidR="00000000" w:rsidRPr="00000000">
        <w:rPr>
          <w:rtl w:val="0"/>
        </w:rPr>
      </w:r>
    </w:p>
    <w:p w:rsidR="00000000" w:rsidDel="00000000" w:rsidP="00000000" w:rsidRDefault="00000000" w:rsidRPr="00000000" w14:paraId="0000008C">
      <w:pPr>
        <w:pageBreakBefore w:val="0"/>
        <w:spacing w:before="200" w:lineRule="auto"/>
        <w:rPr>
          <w:rFonts w:ascii="Poppins ExtraLight" w:cs="Poppins ExtraLight" w:eastAsia="Poppins ExtraLight" w:hAnsi="Poppins ExtraLight"/>
          <w:color w:val="161d36"/>
          <w:sz w:val="48"/>
          <w:szCs w:val="48"/>
        </w:rPr>
      </w:pPr>
      <w:r w:rsidDel="00000000" w:rsidR="00000000" w:rsidRPr="00000000">
        <w:rPr>
          <w:rtl w:val="0"/>
        </w:rPr>
      </w:r>
    </w:p>
    <w:p w:rsidR="00000000" w:rsidDel="00000000" w:rsidP="00000000" w:rsidRDefault="00000000" w:rsidRPr="00000000" w14:paraId="0000008D">
      <w:pPr>
        <w:pageBreakBefore w:val="0"/>
        <w:spacing w:before="200" w:lineRule="auto"/>
        <w:rPr>
          <w:rFonts w:ascii="Poppins ExtraLight" w:cs="Poppins ExtraLight" w:eastAsia="Poppins ExtraLight" w:hAnsi="Poppins ExtraLight"/>
          <w:color w:val="161d36"/>
          <w:sz w:val="48"/>
          <w:szCs w:val="48"/>
        </w:rPr>
      </w:pPr>
      <w:r w:rsidDel="00000000" w:rsidR="00000000" w:rsidRPr="00000000">
        <w:rPr>
          <w:rtl w:val="0"/>
        </w:rPr>
      </w:r>
    </w:p>
    <w:p w:rsidR="00000000" w:rsidDel="00000000" w:rsidP="00000000" w:rsidRDefault="00000000" w:rsidRPr="00000000" w14:paraId="0000008E">
      <w:pPr>
        <w:pageBreakBefore w:val="0"/>
        <w:spacing w:before="200" w:lineRule="auto"/>
        <w:rPr>
          <w:rFonts w:ascii="Poppins ExtraLight" w:cs="Poppins ExtraLight" w:eastAsia="Poppins ExtraLight" w:hAnsi="Poppins ExtraLight"/>
          <w:color w:val="161d36"/>
          <w:sz w:val="48"/>
          <w:szCs w:val="48"/>
        </w:rPr>
      </w:pPr>
      <w:r w:rsidDel="00000000" w:rsidR="00000000" w:rsidRPr="00000000">
        <w:rPr>
          <w:rtl w:val="0"/>
        </w:rPr>
      </w:r>
    </w:p>
    <w:p w:rsidR="00000000" w:rsidDel="00000000" w:rsidP="00000000" w:rsidRDefault="00000000" w:rsidRPr="00000000" w14:paraId="0000008F">
      <w:pPr>
        <w:pStyle w:val="Heading2"/>
        <w:pageBreakBefore w:val="0"/>
        <w:spacing w:after="60" w:before="200" w:line="276" w:lineRule="auto"/>
        <w:ind w:right="180"/>
        <w:rPr/>
      </w:pPr>
      <w:bookmarkStart w:colFirst="0" w:colLast="0" w:name="_ji4ydfrtuy8g" w:id="4"/>
      <w:bookmarkEnd w:id="4"/>
      <w:r w:rsidDel="00000000" w:rsidR="00000000" w:rsidRPr="00000000">
        <w:rPr>
          <w:rFonts w:ascii="Poppins Medium" w:cs="Poppins Medium" w:eastAsia="Poppins Medium" w:hAnsi="Poppins Medium"/>
          <w:color w:val="161d36"/>
          <w:sz w:val="36"/>
          <w:szCs w:val="36"/>
          <w:rtl w:val="0"/>
        </w:rPr>
        <w:t xml:space="preserve">        </w:t>
      </w:r>
      <w:r w:rsidDel="00000000" w:rsidR="00000000" w:rsidRPr="00000000">
        <w:rPr>
          <w:rtl w:val="0"/>
        </w:rPr>
      </w:r>
    </w:p>
    <w:sectPr>
      <w:type w:val="continuous"/>
      <w:pgSz w:h="15840" w:w="12240" w:orient="portrait"/>
      <w:pgMar w:bottom="720" w:top="576" w:left="720" w:right="720" w:header="450" w:footer="720"/>
      <w:pgNumType w:start="1"/>
      <w:cols w:equalWidth="0" w:num="2">
        <w:col w:space="720" w:w="5040"/>
        <w:col w:space="0" w:w="5040"/>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Helvetica Neue">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Poppins Thin">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 w:name="Poppins SemiBold">
    <w:embedRegular w:fontKey="{00000000-0000-0000-0000-000000000000}" r:id="rId25" w:subsetted="0"/>
    <w:embedBold w:fontKey="{00000000-0000-0000-0000-000000000000}" r:id="rId26" w:subsetted="0"/>
    <w:embedItalic w:fontKey="{00000000-0000-0000-0000-000000000000}" r:id="rId27" w:subsetted="0"/>
    <w:embedBoldItalic w:fontKey="{00000000-0000-0000-0000-000000000000}" r:id="rId28" w:subsetted="0"/>
  </w:font>
  <w:font w:name="Poppins ExtraLight">
    <w:embedRegular w:fontKey="{00000000-0000-0000-0000-000000000000}" r:id="rId29" w:subsetted="0"/>
    <w:embedBold w:fontKey="{00000000-0000-0000-0000-000000000000}" r:id="rId30" w:subsetted="0"/>
    <w:embedItalic w:fontKey="{00000000-0000-0000-0000-000000000000}" r:id="rId31" w:subsetted="0"/>
    <w:embedBoldItalic w:fontKey="{00000000-0000-0000-0000-000000000000}" r:id="rId3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pStyle w:val="Heading3"/>
      <w:widowControl w:val="0"/>
      <w:spacing w:after="0" w:before="0" w:line="360" w:lineRule="auto"/>
      <w:ind w:right="3.465576171875"/>
      <w:jc w:val="right"/>
      <w:rPr>
        <w:rFonts w:ascii="Poppins" w:cs="Poppins" w:eastAsia="Poppins" w:hAnsi="Poppins"/>
        <w:color w:val="161d36"/>
        <w:sz w:val="16"/>
        <w:szCs w:val="16"/>
      </w:rPr>
    </w:pPr>
    <w:bookmarkStart w:colFirst="0" w:colLast="0" w:name="_kwvfof52w2o4" w:id="5"/>
    <w:bookmarkEnd w:id="5"/>
    <w:r w:rsidDel="00000000" w:rsidR="00000000" w:rsidRPr="00000000">
      <w:rPr>
        <w:rFonts w:ascii="Poppins" w:cs="Poppins" w:eastAsia="Poppins" w:hAnsi="Poppins"/>
        <w:color w:val="666666"/>
        <w:sz w:val="16"/>
        <w:szCs w:val="16"/>
        <w:rtl w:val="0"/>
      </w:rPr>
      <w:t xml:space="preserve">                                                A TOPx Toolkit Resource from Census Open Innovation Labs at the U.S. Census Bureau                      </w:t>
    </w:r>
    <w:r w:rsidDel="00000000" w:rsidR="00000000" w:rsidRPr="00000000">
      <w:rPr>
        <w:rFonts w:ascii="Poppins" w:cs="Poppins" w:eastAsia="Poppins" w:hAnsi="Poppins"/>
        <w:color w:val="666666"/>
        <w:sz w:val="16"/>
        <w:szCs w:val="16"/>
      </w:rPr>
      <w:fldChar w:fldCharType="begin"/>
      <w:instrText xml:space="preserve">PAGE</w:instrText>
      <w:fldChar w:fldCharType="separate"/>
      <w:fldChar w:fldCharType="end"/>
    </w:r>
    <w:r w:rsidDel="00000000" w:rsidR="00000000" w:rsidRPr="00000000">
      <w:rPr>
        <w:rFonts w:ascii="Poppins" w:cs="Poppins" w:eastAsia="Poppins" w:hAnsi="Poppins"/>
        <w:color w:val="666666"/>
        <w:sz w:val="16"/>
        <w:szCs w:val="16"/>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pageBreakBefore w:val="0"/>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pageBreakBefore w:val="0"/>
      <w:spacing w:line="240" w:lineRule="auto"/>
      <w:jc w:val="right"/>
      <w:rPr>
        <w:rFonts w:ascii="Poppins" w:cs="Poppins" w:eastAsia="Poppins" w:hAnsi="Poppins"/>
        <w:color w:val="f7c636"/>
        <w:sz w:val="18"/>
        <w:szCs w:val="18"/>
      </w:rPr>
    </w:pPr>
    <w:r w:rsidDel="00000000" w:rsidR="00000000" w:rsidRPr="00000000">
      <w:rPr>
        <w:rFonts w:ascii="Poppins" w:cs="Poppins" w:eastAsia="Poppins" w:hAnsi="Poppins"/>
        <w:color w:val="f7c636"/>
        <w:sz w:val="18"/>
        <w:szCs w:val="18"/>
      </w:rPr>
      <w:drawing>
        <wp:anchor allowOverlap="1" behindDoc="1" distB="114300" distT="114300" distL="114300" distR="114300" hidden="0" layoutInCell="1" locked="0" relativeHeight="0" simplePos="0">
          <wp:simplePos x="0" y="0"/>
          <wp:positionH relativeFrom="page">
            <wp:posOffset>-109537</wp:posOffset>
          </wp:positionH>
          <wp:positionV relativeFrom="page">
            <wp:posOffset>9525</wp:posOffset>
          </wp:positionV>
          <wp:extent cx="7991475" cy="533400"/>
          <wp:effectExtent b="0" l="0" r="0" t="0"/>
          <wp:wrapNone/>
          <wp:docPr id="2" name="image2.png"/>
          <a:graphic>
            <a:graphicData uri="http://schemas.openxmlformats.org/drawingml/2006/picture">
              <pic:pic>
                <pic:nvPicPr>
                  <pic:cNvPr id="0" name="image2.png"/>
                  <pic:cNvPicPr preferRelativeResize="0"/>
                </pic:nvPicPr>
                <pic:blipFill>
                  <a:blip r:embed="rId1"/>
                  <a:srcRect b="86175" l="0" r="0" t="0"/>
                  <a:stretch>
                    <a:fillRect/>
                  </a:stretch>
                </pic:blipFill>
                <pic:spPr>
                  <a:xfrm>
                    <a:off x="0" y="0"/>
                    <a:ext cx="7991475" cy="53340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pStyle w:val="Heading1"/>
      <w:spacing w:after="0" w:before="0" w:line="240" w:lineRule="auto"/>
      <w:ind w:right="-630"/>
      <w:jc w:val="center"/>
      <w:rPr>
        <w:rFonts w:ascii="Poppins Light" w:cs="Poppins Light" w:eastAsia="Poppins Light" w:hAnsi="Poppins Light"/>
        <w:color w:val="f7c636"/>
        <w:sz w:val="16"/>
        <w:szCs w:val="16"/>
      </w:rPr>
    </w:pPr>
    <w:bookmarkStart w:colFirst="0" w:colLast="0" w:name="_lkdrbsxfow8d" w:id="6"/>
    <w:bookmarkEnd w:id="6"/>
    <w:r w:rsidDel="00000000" w:rsidR="00000000" w:rsidRPr="00000000">
      <w:rPr>
        <w:rtl w:val="0"/>
      </w:rPr>
    </w:r>
  </w:p>
  <w:p w:rsidR="00000000" w:rsidDel="00000000" w:rsidP="00000000" w:rsidRDefault="00000000" w:rsidRPr="00000000" w14:paraId="00000093">
    <w:pPr>
      <w:pStyle w:val="Heading1"/>
      <w:spacing w:after="0" w:before="0" w:line="240" w:lineRule="auto"/>
      <w:ind w:right="-630"/>
      <w:jc w:val="center"/>
      <w:rPr>
        <w:b w:val="1"/>
        <w:sz w:val="16"/>
        <w:szCs w:val="16"/>
      </w:rPr>
    </w:pPr>
    <w:bookmarkStart w:colFirst="0" w:colLast="0" w:name="_mufx15b4uscw" w:id="7"/>
    <w:bookmarkEnd w:id="7"/>
    <w:r w:rsidDel="00000000" w:rsidR="00000000" w:rsidRPr="00000000">
      <w:rPr>
        <w:rFonts w:ascii="Poppins Light" w:cs="Poppins Light" w:eastAsia="Poppins Light" w:hAnsi="Poppins Light"/>
        <w:color w:val="f7c636"/>
        <w:sz w:val="16"/>
        <w:szCs w:val="16"/>
        <w:rtl w:val="0"/>
      </w:rPr>
      <w:t xml:space="preserve">[ Agency logo here ]</w:t>
    </w:r>
    <w:r w:rsidDel="00000000" w:rsidR="00000000" w:rsidRPr="00000000">
      <w:rPr>
        <w:rtl w:val="0"/>
      </w:rPr>
    </w:r>
  </w:p>
  <w:p w:rsidR="00000000" w:rsidDel="00000000" w:rsidP="00000000" w:rsidRDefault="00000000" w:rsidRPr="00000000" w14:paraId="00000094">
    <w:pPr>
      <w:pStyle w:val="Heading1"/>
      <w:spacing w:after="0" w:before="0" w:line="240" w:lineRule="auto"/>
      <w:ind w:right="-630"/>
      <w:jc w:val="center"/>
      <w:rPr>
        <w:rFonts w:ascii="Poppins Thin" w:cs="Poppins Thin" w:eastAsia="Poppins Thin" w:hAnsi="Poppins Thin"/>
        <w:sz w:val="2"/>
        <w:szCs w:val="2"/>
      </w:rPr>
    </w:pPr>
    <w:bookmarkStart w:colFirst="0" w:colLast="0" w:name="_3z4lsfffh7n8" w:id="8"/>
    <w:bookmarkEnd w:id="8"/>
    <w:r w:rsidDel="00000000" w:rsidR="00000000" w:rsidRPr="00000000">
      <w:rPr>
        <w:rFonts w:ascii="Helvetica Neue" w:cs="Helvetica Neue" w:eastAsia="Helvetica Neue" w:hAnsi="Helvetica Neue"/>
        <w:sz w:val="14"/>
        <w:szCs w:val="14"/>
        <w:rtl w:val="0"/>
      </w:rPr>
      <w:t xml:space="preserve">_________________________________________</w:t>
    </w:r>
    <w:r w:rsidDel="00000000" w:rsidR="00000000" w:rsidRPr="00000000">
      <w:rPr>
        <w:rtl w:val="0"/>
      </w:rPr>
    </w:r>
  </w:p>
  <w:p w:rsidR="00000000" w:rsidDel="00000000" w:rsidP="00000000" w:rsidRDefault="00000000" w:rsidRPr="00000000" w14:paraId="00000095">
    <w:pPr>
      <w:pStyle w:val="Heading1"/>
      <w:spacing w:after="0" w:before="200" w:line="180" w:lineRule="auto"/>
      <w:ind w:right="-630"/>
      <w:jc w:val="center"/>
      <w:rPr>
        <w:rFonts w:ascii="Poppins Thin" w:cs="Poppins Thin" w:eastAsia="Poppins Thin" w:hAnsi="Poppins Thin"/>
        <w:sz w:val="44"/>
        <w:szCs w:val="44"/>
      </w:rPr>
    </w:pPr>
    <w:bookmarkStart w:colFirst="0" w:colLast="0" w:name="_xt55js5xjf5d" w:id="9"/>
    <w:bookmarkEnd w:id="9"/>
    <w:r w:rsidDel="00000000" w:rsidR="00000000" w:rsidRPr="00000000">
      <w:rPr>
        <w:rFonts w:ascii="Poppins Thin" w:cs="Poppins Thin" w:eastAsia="Poppins Thin" w:hAnsi="Poppins Thin"/>
        <w:sz w:val="44"/>
        <w:szCs w:val="44"/>
        <w:rtl w:val="0"/>
      </w:rPr>
      <w:t xml:space="preserve">THE OPPORTUNITY PROJECT </w:t>
    </w:r>
  </w:p>
  <w:p w:rsidR="00000000" w:rsidDel="00000000" w:rsidP="00000000" w:rsidRDefault="00000000" w:rsidRPr="00000000" w14:paraId="00000096">
    <w:pPr>
      <w:pStyle w:val="Heading1"/>
      <w:spacing w:after="0" w:before="0" w:line="240" w:lineRule="auto"/>
      <w:ind w:right="-630"/>
      <w:jc w:val="center"/>
      <w:rPr>
        <w:rFonts w:ascii="Helvetica Neue" w:cs="Helvetica Neue" w:eastAsia="Helvetica Neue" w:hAnsi="Helvetica Neue"/>
        <w:sz w:val="14"/>
        <w:szCs w:val="14"/>
      </w:rPr>
    </w:pPr>
    <w:bookmarkStart w:colFirst="0" w:colLast="0" w:name="_66pufxm3uhw7" w:id="10"/>
    <w:bookmarkEnd w:id="10"/>
    <w:r w:rsidDel="00000000" w:rsidR="00000000" w:rsidRPr="00000000">
      <w:rPr>
        <w:rFonts w:ascii="Helvetica Neue" w:cs="Helvetica Neue" w:eastAsia="Helvetica Neue" w:hAnsi="Helvetica Neue"/>
        <w:sz w:val="14"/>
        <w:szCs w:val="14"/>
        <w:rtl w:val="0"/>
      </w:rPr>
      <w:t xml:space="preserve">_________________________________________</w:t>
    </w:r>
  </w:p>
  <w:p w:rsidR="00000000" w:rsidDel="00000000" w:rsidP="00000000" w:rsidRDefault="00000000" w:rsidRPr="00000000" w14:paraId="00000097">
    <w:pPr>
      <w:pStyle w:val="Heading2"/>
      <w:spacing w:after="0" w:before="0" w:line="360" w:lineRule="auto"/>
      <w:ind w:right="-630"/>
      <w:jc w:val="center"/>
      <w:rPr>
        <w:rFonts w:ascii="Poppins ExtraLight" w:cs="Poppins ExtraLight" w:eastAsia="Poppins ExtraLight" w:hAnsi="Poppins ExtraLight"/>
        <w:sz w:val="8"/>
        <w:szCs w:val="8"/>
      </w:rPr>
    </w:pPr>
    <w:bookmarkStart w:colFirst="0" w:colLast="0" w:name="_51kk73p3tldt" w:id="11"/>
    <w:bookmarkEnd w:id="11"/>
    <w:r w:rsidDel="00000000" w:rsidR="00000000" w:rsidRPr="00000000">
      <w:rPr>
        <w:rtl w:val="0"/>
      </w:rPr>
    </w:r>
  </w:p>
  <w:p w:rsidR="00000000" w:rsidDel="00000000" w:rsidP="00000000" w:rsidRDefault="00000000" w:rsidRPr="00000000" w14:paraId="00000098">
    <w:pPr>
      <w:keepNext w:val="1"/>
      <w:keepLines w:val="1"/>
      <w:jc w:val="center"/>
      <w:rPr>
        <w:rFonts w:ascii="Arial" w:cs="Arial" w:eastAsia="Arial" w:hAnsi="Arial"/>
        <w:color w:val="ffffff"/>
      </w:rPr>
    </w:pPr>
    <w:r w:rsidDel="00000000" w:rsidR="00000000" w:rsidRPr="00000000">
      <w:rPr>
        <w:rFonts w:ascii="Poppins ExtraLight" w:cs="Poppins ExtraLight" w:eastAsia="Poppins ExtraLight" w:hAnsi="Poppins ExtraLight"/>
        <w:color w:val="ffffff"/>
        <w:sz w:val="16"/>
        <w:szCs w:val="16"/>
        <w:rtl w:val="0"/>
      </w:rPr>
      <w:t xml:space="preserve">               Tech Team Overview Template</w:t>
    </w:r>
    <w:r w:rsidDel="00000000" w:rsidR="00000000" w:rsidRPr="00000000">
      <w:rPr>
        <w:rtl w:val="0"/>
      </w:rPr>
    </w:r>
  </w:p>
  <w:p w:rsidR="00000000" w:rsidDel="00000000" w:rsidP="00000000" w:rsidRDefault="00000000" w:rsidRPr="00000000" w14:paraId="00000099">
    <w:pPr>
      <w:pStyle w:val="Heading2"/>
      <w:pageBreakBefore w:val="0"/>
      <w:spacing w:after="200" w:before="0" w:line="240" w:lineRule="auto"/>
      <w:ind w:left="-1440" w:firstLine="0"/>
      <w:jc w:val="left"/>
      <w:rPr/>
    </w:pPr>
    <w:bookmarkStart w:colFirst="0" w:colLast="0" w:name="_qxj8p5gfqvwh" w:id="12"/>
    <w:bookmarkEnd w:id="12"/>
    <w:r w:rsidDel="00000000" w:rsidR="00000000" w:rsidRPr="00000000">
      <w:rPr/>
      <w:drawing>
        <wp:anchor allowOverlap="1" behindDoc="1" distB="114300" distT="114300" distL="114300" distR="114300" hidden="0" layoutInCell="1" locked="0" relativeHeight="0" simplePos="0">
          <wp:simplePos x="0" y="0"/>
          <wp:positionH relativeFrom="page">
            <wp:posOffset>-109537</wp:posOffset>
          </wp:positionH>
          <wp:positionV relativeFrom="page">
            <wp:posOffset>2250</wp:posOffset>
          </wp:positionV>
          <wp:extent cx="7991475" cy="1628775"/>
          <wp:effectExtent b="0" l="0" r="0" t="0"/>
          <wp:wrapNone/>
          <wp:docPr id="3" name="image1.png"/>
          <a:graphic>
            <a:graphicData uri="http://schemas.openxmlformats.org/drawingml/2006/picture">
              <pic:pic>
                <pic:nvPicPr>
                  <pic:cNvPr id="0" name="image1.png"/>
                  <pic:cNvPicPr preferRelativeResize="0"/>
                </pic:nvPicPr>
                <pic:blipFill>
                  <a:blip r:embed="rId1"/>
                  <a:srcRect b="57785" l="0" r="0" t="0"/>
                  <a:stretch>
                    <a:fillRect/>
                  </a:stretch>
                </pic:blipFill>
                <pic:spPr>
                  <a:xfrm>
                    <a:off x="0" y="0"/>
                    <a:ext cx="7991475" cy="162877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3380c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df43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oppins Light" w:cs="Poppins Light" w:eastAsia="Poppins Light" w:hAnsi="Poppins Light"/>
        <w:color w:val="cccccc"/>
        <w:sz w:val="22"/>
        <w:szCs w:val="22"/>
        <w:lang w:val="en"/>
      </w:rPr>
    </w:rPrDefault>
    <w:pPrDefault>
      <w:pPr>
        <w:spacing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rFonts w:ascii="Poppins" w:cs="Poppins" w:eastAsia="Poppins" w:hAnsi="Poppins"/>
      <w:color w:val="ffffff"/>
      <w:sz w:val="40"/>
      <w:szCs w:val="40"/>
    </w:rPr>
  </w:style>
  <w:style w:type="paragraph" w:styleId="Heading2">
    <w:name w:val="heading 2"/>
    <w:basedOn w:val="Normal"/>
    <w:next w:val="Normal"/>
    <w:pPr>
      <w:keepNext w:val="1"/>
      <w:keepLines w:val="1"/>
      <w:pageBreakBefore w:val="0"/>
      <w:spacing w:after="120" w:before="360" w:lineRule="auto"/>
    </w:pPr>
    <w:rPr>
      <w:rFonts w:ascii="Poppins" w:cs="Poppins" w:eastAsia="Poppins" w:hAnsi="Poppins"/>
      <w:color w:val="ffffff"/>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11" Type="http://schemas.openxmlformats.org/officeDocument/2006/relationships/hyperlink" Target="https://go.usa.gov/x7m4Y" TargetMode="External"/><Relationship Id="rId10" Type="http://schemas.openxmlformats.org/officeDocument/2006/relationships/image" Target="media/image3.png"/></Relationships>
</file>

<file path=word/_rels/fontTable.xml.rels><?xml version="1.0" encoding="UTF-8" standalone="yes"?><Relationships xmlns="http://schemas.openxmlformats.org/package/2006/relationships"><Relationship Id="rId20" Type="http://schemas.openxmlformats.org/officeDocument/2006/relationships/font" Target="fonts/HelveticaNeue-boldItalic.ttf"/><Relationship Id="rId22" Type="http://schemas.openxmlformats.org/officeDocument/2006/relationships/font" Target="fonts/PoppinsThin-bold.ttf"/><Relationship Id="rId21" Type="http://schemas.openxmlformats.org/officeDocument/2006/relationships/font" Target="fonts/PoppinsThin-regular.ttf"/><Relationship Id="rId24" Type="http://schemas.openxmlformats.org/officeDocument/2006/relationships/font" Target="fonts/PoppinsThin-boldItalic.ttf"/><Relationship Id="rId23" Type="http://schemas.openxmlformats.org/officeDocument/2006/relationships/font" Target="fonts/PoppinsThin-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PoppinsLight-regular.ttf"/><Relationship Id="rId26" Type="http://schemas.openxmlformats.org/officeDocument/2006/relationships/font" Target="fonts/PoppinsSemiBold-bold.ttf"/><Relationship Id="rId25" Type="http://schemas.openxmlformats.org/officeDocument/2006/relationships/font" Target="fonts/PoppinsSemiBold-regular.ttf"/><Relationship Id="rId28" Type="http://schemas.openxmlformats.org/officeDocument/2006/relationships/font" Target="fonts/PoppinsSemiBold-boldItalic.ttf"/><Relationship Id="rId27" Type="http://schemas.openxmlformats.org/officeDocument/2006/relationships/font" Target="fonts/PoppinsSemiBold-italic.ttf"/><Relationship Id="rId5" Type="http://schemas.openxmlformats.org/officeDocument/2006/relationships/font" Target="fonts/Poppins-regular.ttf"/><Relationship Id="rId6" Type="http://schemas.openxmlformats.org/officeDocument/2006/relationships/font" Target="fonts/Poppins-bold.ttf"/><Relationship Id="rId29" Type="http://schemas.openxmlformats.org/officeDocument/2006/relationships/font" Target="fonts/PoppinsExtraLight-regular.ttf"/><Relationship Id="rId7" Type="http://schemas.openxmlformats.org/officeDocument/2006/relationships/font" Target="fonts/Poppins-italic.ttf"/><Relationship Id="rId8" Type="http://schemas.openxmlformats.org/officeDocument/2006/relationships/font" Target="fonts/Poppins-boldItalic.ttf"/><Relationship Id="rId31" Type="http://schemas.openxmlformats.org/officeDocument/2006/relationships/font" Target="fonts/PoppinsExtraLight-italic.ttf"/><Relationship Id="rId30" Type="http://schemas.openxmlformats.org/officeDocument/2006/relationships/font" Target="fonts/PoppinsExtraLight-bold.ttf"/><Relationship Id="rId11" Type="http://schemas.openxmlformats.org/officeDocument/2006/relationships/font" Target="fonts/PoppinsLight-italic.ttf"/><Relationship Id="rId10" Type="http://schemas.openxmlformats.org/officeDocument/2006/relationships/font" Target="fonts/PoppinsLight-bold.ttf"/><Relationship Id="rId32" Type="http://schemas.openxmlformats.org/officeDocument/2006/relationships/font" Target="fonts/PoppinsExtraLight-boldItalic.ttf"/><Relationship Id="rId13" Type="http://schemas.openxmlformats.org/officeDocument/2006/relationships/font" Target="fonts/PoppinsMedium-regular.ttf"/><Relationship Id="rId12" Type="http://schemas.openxmlformats.org/officeDocument/2006/relationships/font" Target="fonts/PoppinsLight-boldItalic.ttf"/><Relationship Id="rId15" Type="http://schemas.openxmlformats.org/officeDocument/2006/relationships/font" Target="fonts/PoppinsMedium-italic.ttf"/><Relationship Id="rId14" Type="http://schemas.openxmlformats.org/officeDocument/2006/relationships/font" Target="fonts/PoppinsMedium-bold.ttf"/><Relationship Id="rId17" Type="http://schemas.openxmlformats.org/officeDocument/2006/relationships/font" Target="fonts/HelveticaNeue-regular.ttf"/><Relationship Id="rId16" Type="http://schemas.openxmlformats.org/officeDocument/2006/relationships/font" Target="fonts/PoppinsMedium-boldItalic.ttf"/><Relationship Id="rId19" Type="http://schemas.openxmlformats.org/officeDocument/2006/relationships/font" Target="fonts/HelveticaNeue-italic.ttf"/><Relationship Id="rId18" Type="http://schemas.openxmlformats.org/officeDocument/2006/relationships/font" Target="fonts/HelveticaNeue-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